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26" w:right="-478" w:firstLine="426"/>
        <w:jc w:val="center"/>
        <w:rPr>
          <w:sz w:val="6"/>
          <w:szCs w:val="6"/>
        </w:rPr>
      </w:pPr>
      <w:r w:rsidDel="00000000" w:rsidR="00000000" w:rsidRPr="00000000">
        <w:rPr>
          <w:rFonts w:ascii="Teko" w:cs="Teko" w:eastAsia="Teko" w:hAnsi="Teko"/>
          <w:b w:val="1"/>
          <w:sz w:val="32"/>
          <w:szCs w:val="32"/>
          <w:u w:val="single"/>
          <w:rtl w:val="0"/>
        </w:rPr>
        <w:t xml:space="preserve">Year 6 Overview: Autumn 2 term 2020</w:t>
      </w:r>
      <w:r w:rsidDel="00000000" w:rsidR="00000000" w:rsidRPr="00000000">
        <w:rPr>
          <w:rtl w:val="0"/>
        </w:rPr>
      </w:r>
    </w:p>
    <w:tbl>
      <w:tblPr>
        <w:tblStyle w:val="Table1"/>
        <w:tblW w:w="1565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15"/>
        <w:gridCol w:w="5218"/>
        <w:gridCol w:w="5218"/>
        <w:tblGridChange w:id="0">
          <w:tblGrid>
            <w:gridCol w:w="5215"/>
            <w:gridCol w:w="5218"/>
            <w:gridCol w:w="5218"/>
          </w:tblGrid>
        </w:tblGridChange>
      </w:tblGrid>
      <w:tr>
        <w:trPr>
          <w:trHeight w:val="94" w:hRule="atLeast"/>
        </w:trPr>
        <w:tc>
          <w:tcPr>
            <w:shd w:fill="8eaadb" w:val="clear"/>
          </w:tcPr>
          <w:p w:rsidR="00000000" w:rsidDel="00000000" w:rsidP="00000000" w:rsidRDefault="00000000" w:rsidRPr="00000000" w14:paraId="00000002">
            <w:pPr>
              <w:jc w:val="center"/>
              <w:rPr>
                <w:rFonts w:ascii="Teko" w:cs="Teko" w:eastAsia="Teko" w:hAnsi="Teko"/>
                <w:b w:val="1"/>
                <w:sz w:val="36"/>
                <w:szCs w:val="36"/>
              </w:rPr>
            </w:pPr>
            <w:r w:rsidDel="00000000" w:rsidR="00000000" w:rsidRPr="00000000">
              <w:rPr>
                <w:rFonts w:ascii="Teko" w:cs="Teko" w:eastAsia="Teko" w:hAnsi="Teko"/>
                <w:b w:val="1"/>
                <w:sz w:val="36"/>
                <w:szCs w:val="36"/>
                <w:rtl w:val="0"/>
              </w:rPr>
              <w:t xml:space="preserve">English</w:t>
            </w:r>
          </w:p>
        </w:tc>
        <w:tc>
          <w:tcPr>
            <w:shd w:fill="8eaadb" w:val="clear"/>
          </w:tcPr>
          <w:p w:rsidR="00000000" w:rsidDel="00000000" w:rsidP="00000000" w:rsidRDefault="00000000" w:rsidRPr="00000000" w14:paraId="00000003">
            <w:pPr>
              <w:jc w:val="center"/>
              <w:rPr>
                <w:b w:val="1"/>
                <w:sz w:val="44"/>
                <w:szCs w:val="44"/>
              </w:rPr>
            </w:pPr>
            <w:r w:rsidDel="00000000" w:rsidR="00000000" w:rsidRPr="00000000">
              <w:rPr>
                <w:rFonts w:ascii="Teko" w:cs="Teko" w:eastAsia="Teko" w:hAnsi="Teko"/>
                <w:b w:val="1"/>
                <w:sz w:val="36"/>
                <w:szCs w:val="36"/>
                <w:rtl w:val="0"/>
              </w:rPr>
              <w:t xml:space="preserve">Values</w:t>
            </w:r>
            <w:r w:rsidDel="00000000" w:rsidR="00000000" w:rsidRPr="00000000">
              <w:rPr>
                <w:rtl w:val="0"/>
              </w:rPr>
            </w:r>
          </w:p>
        </w:tc>
        <w:tc>
          <w:tcPr>
            <w:shd w:fill="8eaadb" w:val="clear"/>
          </w:tcPr>
          <w:p w:rsidR="00000000" w:rsidDel="00000000" w:rsidP="00000000" w:rsidRDefault="00000000" w:rsidRPr="00000000" w14:paraId="00000004">
            <w:pPr>
              <w:jc w:val="center"/>
              <w:rPr>
                <w:rFonts w:ascii="Teko" w:cs="Teko" w:eastAsia="Teko" w:hAnsi="Teko"/>
                <w:b w:val="1"/>
                <w:sz w:val="36"/>
                <w:szCs w:val="36"/>
              </w:rPr>
            </w:pPr>
            <w:r w:rsidDel="00000000" w:rsidR="00000000" w:rsidRPr="00000000">
              <w:rPr>
                <w:rFonts w:ascii="Teko" w:cs="Teko" w:eastAsia="Teko" w:hAnsi="Teko"/>
                <w:b w:val="1"/>
                <w:sz w:val="36"/>
                <w:szCs w:val="36"/>
                <w:rtl w:val="0"/>
              </w:rPr>
              <w:t xml:space="preserve">Physical Education</w:t>
            </w:r>
          </w:p>
        </w:tc>
      </w:tr>
      <w:tr>
        <w:trPr>
          <w:trHeight w:val="992" w:hRule="atLeast"/>
        </w:trPr>
        <w:tc>
          <w:tcPr>
            <w:vMerge w:val="restart"/>
            <w:shd w:fill="d9e2f3" w:val="clear"/>
          </w:tcPr>
          <w:p w:rsidR="00000000" w:rsidDel="00000000" w:rsidP="00000000" w:rsidRDefault="00000000" w:rsidRPr="00000000" w14:paraId="00000005">
            <w:pPr>
              <w:jc w:val="center"/>
              <w:rPr>
                <w:b w:val="1"/>
              </w:rPr>
            </w:pPr>
            <w:r w:rsidDel="00000000" w:rsidR="00000000" w:rsidRPr="00000000">
              <w:rPr>
                <w:b w:val="1"/>
                <w:rtl w:val="0"/>
              </w:rPr>
              <w:t xml:space="preserve">Holes by Louis Sachar</w:t>
            </w:r>
          </w:p>
          <w:p w:rsidR="00000000" w:rsidDel="00000000" w:rsidP="00000000" w:rsidRDefault="00000000" w:rsidRPr="00000000" w14:paraId="00000006">
            <w:pPr>
              <w:rPr>
                <w:sz w:val="18"/>
                <w:szCs w:val="18"/>
              </w:rPr>
            </w:pPr>
            <w:r w:rsidDel="00000000" w:rsidR="00000000" w:rsidRPr="00000000">
              <w:rPr>
                <w:sz w:val="18"/>
                <w:szCs w:val="18"/>
                <w:rtl w:val="0"/>
              </w:rPr>
              <w:t xml:space="preserve"> </w:t>
            </w:r>
          </w:p>
          <w:p w:rsidR="00000000" w:rsidDel="00000000" w:rsidP="00000000" w:rsidRDefault="00000000" w:rsidRPr="00000000" w14:paraId="00000007">
            <w:pPr>
              <w:jc w:val="both"/>
              <w:rPr>
                <w:i w:val="1"/>
                <w:sz w:val="18"/>
                <w:szCs w:val="18"/>
              </w:rPr>
            </w:pPr>
            <w:r w:rsidDel="00000000" w:rsidR="00000000" w:rsidRPr="00000000">
              <w:rPr>
                <w:i w:val="1"/>
                <w:sz w:val="18"/>
                <w:szCs w:val="18"/>
                <w:rtl w:val="0"/>
              </w:rPr>
              <w:t xml:space="preserve">’Stanley Yelnats' family has a history of bad luck, so when a miscarriage of justice sends him to Camp Green Lake Juvenile Detention Centre (which isn't green and doesn't have a lake) he is not surprised. Every day he and the other inmates are told to dig a hole, five foot wide by five foot deep, reporting anything they find. The evil warden claims that it is character building, but this is a lie and Stanley must dig up the truth.’</w:t>
            </w:r>
            <w:r w:rsidDel="00000000" w:rsidR="00000000" w:rsidRPr="00000000">
              <w:drawing>
                <wp:anchor allowOverlap="1" behindDoc="0" distB="0" distT="0" distL="114300" distR="114300" hidden="0" layoutInCell="1" locked="0" relativeHeight="0" simplePos="0">
                  <wp:simplePos x="0" y="0"/>
                  <wp:positionH relativeFrom="column">
                    <wp:posOffset>-993</wp:posOffset>
                  </wp:positionH>
                  <wp:positionV relativeFrom="paragraph">
                    <wp:posOffset>193</wp:posOffset>
                  </wp:positionV>
                  <wp:extent cx="1033670" cy="1584169"/>
                  <wp:effectExtent b="0" l="0" r="0" t="0"/>
                  <wp:wrapSquare wrapText="bothSides" distB="0" distT="0" distL="114300" distR="114300"/>
                  <wp:docPr id="1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033670" cy="1584169"/>
                          </a:xfrm>
                          <a:prstGeom prst="rect"/>
                          <a:ln/>
                        </pic:spPr>
                      </pic:pic>
                    </a:graphicData>
                  </a:graphic>
                </wp:anchor>
              </w:drawing>
            </w:r>
          </w:p>
          <w:p w:rsidR="00000000" w:rsidDel="00000000" w:rsidP="00000000" w:rsidRDefault="00000000" w:rsidRPr="00000000" w14:paraId="00000008">
            <w:pPr>
              <w:jc w:val="both"/>
              <w:rPr>
                <w:sz w:val="18"/>
                <w:szCs w:val="18"/>
              </w:rPr>
            </w:pPr>
            <w:r w:rsidDel="00000000" w:rsidR="00000000" w:rsidRPr="00000000">
              <w:rPr>
                <w:rtl w:val="0"/>
              </w:rPr>
            </w:r>
          </w:p>
          <w:p w:rsidR="00000000" w:rsidDel="00000000" w:rsidP="00000000" w:rsidRDefault="00000000" w:rsidRPr="00000000" w14:paraId="00000009">
            <w:pPr>
              <w:jc w:val="both"/>
              <w:rPr>
                <w:sz w:val="18"/>
                <w:szCs w:val="18"/>
              </w:rPr>
            </w:pPr>
            <w:r w:rsidDel="00000000" w:rsidR="00000000" w:rsidRPr="00000000">
              <w:rPr>
                <w:rtl w:val="0"/>
              </w:rPr>
            </w:r>
          </w:p>
          <w:p w:rsidR="00000000" w:rsidDel="00000000" w:rsidP="00000000" w:rsidRDefault="00000000" w:rsidRPr="00000000" w14:paraId="0000000A">
            <w:pPr>
              <w:jc w:val="both"/>
              <w:rPr>
                <w:sz w:val="18"/>
                <w:szCs w:val="18"/>
              </w:rPr>
            </w:pPr>
            <w:r w:rsidDel="00000000" w:rsidR="00000000" w:rsidRPr="00000000">
              <w:rPr>
                <w:sz w:val="18"/>
                <w:szCs w:val="18"/>
                <w:rtl w:val="0"/>
              </w:rPr>
              <w:t xml:space="preserve">Holes was put on hold last term in favour of Mathew Syed’s ‘You are Awesome’ - a wonderfully inspiring read, perfectly suited for a cohort returning to school after months away. However, Holes is such a gripping read so we will be exploring it this half-term. We will continue to practise writing for a range of purposes, much of this will be written through the lens of Stanley Yelnats, the protagonist.</w:t>
            </w:r>
          </w:p>
          <w:p w:rsidR="00000000" w:rsidDel="00000000" w:rsidP="00000000" w:rsidRDefault="00000000" w:rsidRPr="00000000" w14:paraId="0000000B">
            <w:pPr>
              <w:jc w:val="both"/>
              <w:rPr>
                <w:sz w:val="18"/>
                <w:szCs w:val="18"/>
              </w:rPr>
            </w:pPr>
            <w:r w:rsidDel="00000000" w:rsidR="00000000" w:rsidRPr="00000000">
              <w:rPr>
                <w:rtl w:val="0"/>
              </w:rPr>
            </w:r>
          </w:p>
        </w:tc>
        <w:tc>
          <w:tcPr>
            <w:shd w:fill="d9e2f3" w:val="clear"/>
          </w:tcPr>
          <w:p w:rsidR="00000000" w:rsidDel="00000000" w:rsidP="00000000" w:rsidRDefault="00000000" w:rsidRPr="00000000" w14:paraId="0000000C">
            <w:pPr>
              <w:jc w:val="center"/>
              <w:rPr>
                <w:sz w:val="20"/>
                <w:szCs w:val="20"/>
              </w:rPr>
            </w:pPr>
            <w:r w:rsidDel="00000000" w:rsidR="00000000" w:rsidRPr="00000000">
              <w:rPr>
                <w:b w:val="1"/>
                <w:sz w:val="18"/>
                <w:szCs w:val="18"/>
                <w:rtl w:val="0"/>
              </w:rPr>
              <w:t xml:space="preserve"> </w:t>
            </w:r>
            <w:r w:rsidDel="00000000" w:rsidR="00000000" w:rsidRPr="00000000">
              <w:rPr>
                <w:sz w:val="20"/>
                <w:szCs w:val="20"/>
                <w:rtl w:val="0"/>
              </w:rPr>
              <w:t xml:space="preserve">The Aspirations condition for this term is:</w:t>
            </w:r>
          </w:p>
          <w:p w:rsidR="00000000" w:rsidDel="00000000" w:rsidP="00000000" w:rsidRDefault="00000000" w:rsidRPr="00000000" w14:paraId="0000000D">
            <w:pPr>
              <w:jc w:val="center"/>
              <w:rPr>
                <w:b w:val="1"/>
                <w:sz w:val="26"/>
                <w:szCs w:val="26"/>
              </w:rPr>
            </w:pPr>
            <w:r w:rsidDel="00000000" w:rsidR="00000000" w:rsidRPr="00000000">
              <w:rPr>
                <w:b w:val="1"/>
                <w:sz w:val="26"/>
                <w:szCs w:val="26"/>
                <w:rtl w:val="0"/>
              </w:rPr>
              <w:t xml:space="preserve">Heroes</w:t>
            </w:r>
          </w:p>
          <w:p w:rsidR="00000000" w:rsidDel="00000000" w:rsidP="00000000" w:rsidRDefault="00000000" w:rsidRPr="00000000" w14:paraId="0000000E">
            <w:pPr>
              <w:jc w:val="center"/>
              <w:rPr>
                <w:sz w:val="20"/>
                <w:szCs w:val="20"/>
              </w:rPr>
            </w:pPr>
            <w:r w:rsidDel="00000000" w:rsidR="00000000" w:rsidRPr="00000000">
              <w:rPr>
                <w:sz w:val="20"/>
                <w:szCs w:val="20"/>
                <w:rtl w:val="0"/>
              </w:rPr>
              <w:t xml:space="preserve">Heroes are people who we respect and whose ideas we value.</w:t>
            </w:r>
          </w:p>
          <w:p w:rsidR="00000000" w:rsidDel="00000000" w:rsidP="00000000" w:rsidRDefault="00000000" w:rsidRPr="00000000" w14:paraId="0000000F">
            <w:pPr>
              <w:jc w:val="center"/>
              <w:rPr>
                <w:sz w:val="18"/>
                <w:szCs w:val="18"/>
              </w:rPr>
            </w:pPr>
            <w:r w:rsidDel="00000000" w:rsidR="00000000" w:rsidRPr="00000000">
              <w:rPr>
                <w:rtl w:val="0"/>
              </w:rPr>
            </w:r>
          </w:p>
          <w:p w:rsidR="00000000" w:rsidDel="00000000" w:rsidP="00000000" w:rsidRDefault="00000000" w:rsidRPr="00000000" w14:paraId="00000010">
            <w:pPr>
              <w:jc w:val="center"/>
              <w:rPr>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598833</wp:posOffset>
                  </wp:positionH>
                  <wp:positionV relativeFrom="paragraph">
                    <wp:posOffset>20927</wp:posOffset>
                  </wp:positionV>
                  <wp:extent cx="1963420" cy="443230"/>
                  <wp:effectExtent b="0" l="0" r="0" t="0"/>
                  <wp:wrapSquare wrapText="bothSides" distB="0" distT="0" distL="114300" distR="114300"/>
                  <wp:docPr descr="Related image" id="16" name="image6.png"/>
                  <a:graphic>
                    <a:graphicData uri="http://schemas.openxmlformats.org/drawingml/2006/picture">
                      <pic:pic>
                        <pic:nvPicPr>
                          <pic:cNvPr descr="Related image" id="0" name="image6.png"/>
                          <pic:cNvPicPr preferRelativeResize="0"/>
                        </pic:nvPicPr>
                        <pic:blipFill>
                          <a:blip r:embed="rId8"/>
                          <a:srcRect b="0" l="0" r="0" t="0"/>
                          <a:stretch>
                            <a:fillRect/>
                          </a:stretch>
                        </pic:blipFill>
                        <pic:spPr>
                          <a:xfrm>
                            <a:off x="0" y="0"/>
                            <a:ext cx="1963420" cy="443230"/>
                          </a:xfrm>
                          <a:prstGeom prst="rect"/>
                          <a:ln/>
                        </pic:spPr>
                      </pic:pic>
                    </a:graphicData>
                  </a:graphic>
                </wp:anchor>
              </w:drawing>
            </w:r>
          </w:p>
          <w:p w:rsidR="00000000" w:rsidDel="00000000" w:rsidP="00000000" w:rsidRDefault="00000000" w:rsidRPr="00000000" w14:paraId="00000011">
            <w:pPr>
              <w:jc w:val="center"/>
              <w:rPr>
                <w:sz w:val="20"/>
                <w:szCs w:val="20"/>
              </w:rPr>
            </w:pPr>
            <w:r w:rsidDel="00000000" w:rsidR="00000000" w:rsidRPr="00000000">
              <w:rPr>
                <w:rtl w:val="0"/>
              </w:rPr>
            </w:r>
          </w:p>
          <w:p w:rsidR="00000000" w:rsidDel="00000000" w:rsidP="00000000" w:rsidRDefault="00000000" w:rsidRPr="00000000" w14:paraId="00000012">
            <w:pPr>
              <w:jc w:val="center"/>
              <w:rPr>
                <w:sz w:val="20"/>
                <w:szCs w:val="20"/>
              </w:rPr>
            </w:pPr>
            <w:r w:rsidDel="00000000" w:rsidR="00000000" w:rsidRPr="00000000">
              <w:rPr>
                <w:rtl w:val="0"/>
              </w:rPr>
            </w:r>
          </w:p>
        </w:tc>
        <w:tc>
          <w:tcPr>
            <w:shd w:fill="d9e2f3" w:val="clear"/>
          </w:tcPr>
          <w:p w:rsidR="00000000" w:rsidDel="00000000" w:rsidP="00000000" w:rsidRDefault="00000000" w:rsidRPr="00000000" w14:paraId="00000013">
            <w:pPr>
              <w:rPr>
                <w:sz w:val="18"/>
                <w:szCs w:val="18"/>
              </w:rPr>
            </w:pPr>
            <w:r w:rsidDel="00000000" w:rsidR="00000000" w:rsidRPr="00000000">
              <w:rPr>
                <w:sz w:val="18"/>
                <w:szCs w:val="18"/>
                <w:rtl w:val="0"/>
              </w:rPr>
              <w:t xml:space="preserve">With Mr White and our class teachers, we will continue to develop our balance and core strength skills within gymnastics. Children will learn how to successfully create different shapes whilst supporting one another. The fundamental skills they will be learning are:</w:t>
            </w:r>
          </w:p>
          <w:p w:rsidR="00000000" w:rsidDel="00000000" w:rsidP="00000000" w:rsidRDefault="00000000" w:rsidRPr="00000000" w14:paraId="00000014">
            <w:pPr>
              <w:rPr>
                <w:sz w:val="18"/>
                <w:szCs w:val="18"/>
              </w:rPr>
            </w:pPr>
            <w:r w:rsidDel="00000000" w:rsidR="00000000" w:rsidRPr="00000000">
              <w:rPr>
                <w:sz w:val="18"/>
                <w:szCs w:val="18"/>
                <w:rtl w:val="0"/>
              </w:rPr>
              <w:t xml:space="preserve">*FLOOR SHAPES, FLOOR MOVEMENT, BENCH BALANCE, VAULT, CLIMBING AND TRAVERSING APPARATUS*</w:t>
            </w:r>
          </w:p>
          <w:p w:rsidR="00000000" w:rsidDel="00000000" w:rsidP="00000000" w:rsidRDefault="00000000" w:rsidRPr="00000000" w14:paraId="00000015">
            <w:pPr>
              <w:rPr>
                <w:sz w:val="18"/>
                <w:szCs w:val="18"/>
              </w:rPr>
            </w:pPr>
            <w:r w:rsidDel="00000000" w:rsidR="00000000" w:rsidRPr="00000000">
              <w:rPr>
                <w:sz w:val="18"/>
                <w:szCs w:val="18"/>
                <w:rtl w:val="0"/>
              </w:rPr>
              <w:t xml:space="preserve">In GAMES, we will continue to develop our fundamental movement skills through INVASION GAMES:</w:t>
            </w:r>
          </w:p>
          <w:p w:rsidR="00000000" w:rsidDel="00000000" w:rsidP="00000000" w:rsidRDefault="00000000" w:rsidRPr="00000000" w14:paraId="00000016">
            <w:pPr>
              <w:rPr>
                <w:sz w:val="18"/>
                <w:szCs w:val="18"/>
              </w:rPr>
            </w:pPr>
            <w:r w:rsidDel="00000000" w:rsidR="00000000" w:rsidRPr="00000000">
              <w:rPr>
                <w:sz w:val="18"/>
                <w:szCs w:val="18"/>
                <w:rtl w:val="0"/>
              </w:rPr>
              <w:t xml:space="preserve">*DODGING, KICKING, FOOT DRIBBLING, HAND DRIBBLING, CHEST PUSH, CATCHING, ATTACK &amp; DEFENCE*</w:t>
            </w:r>
          </w:p>
          <w:p w:rsidR="00000000" w:rsidDel="00000000" w:rsidP="00000000" w:rsidRDefault="00000000" w:rsidRPr="00000000" w14:paraId="00000017">
            <w:pPr>
              <w:rPr>
                <w:sz w:val="16"/>
                <w:szCs w:val="16"/>
              </w:rPr>
            </w:pPr>
            <w:r w:rsidDel="00000000" w:rsidR="00000000" w:rsidRPr="00000000">
              <w:rPr>
                <w:rtl w:val="0"/>
              </w:rPr>
            </w:r>
          </w:p>
        </w:tc>
      </w:tr>
      <w:tr>
        <w:trPr>
          <w:trHeight w:val="99" w:hRule="atLeast"/>
        </w:trPr>
        <w:tc>
          <w:tcPr>
            <w:vMerge w:val="continue"/>
            <w:shd w:fill="d9e2f3" w:val="clea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shd w:fill="8eaadb" w:val="clear"/>
          </w:tcPr>
          <w:p w:rsidR="00000000" w:rsidDel="00000000" w:rsidP="00000000" w:rsidRDefault="00000000" w:rsidRPr="00000000" w14:paraId="00000019">
            <w:pPr>
              <w:jc w:val="center"/>
              <w:rPr>
                <w:rFonts w:ascii="Teko" w:cs="Teko" w:eastAsia="Teko" w:hAnsi="Teko"/>
                <w:b w:val="1"/>
                <w:sz w:val="36"/>
                <w:szCs w:val="36"/>
              </w:rPr>
            </w:pPr>
            <w:r w:rsidDel="00000000" w:rsidR="00000000" w:rsidRPr="00000000">
              <w:rPr>
                <w:rFonts w:ascii="Teko" w:cs="Teko" w:eastAsia="Teko" w:hAnsi="Teko"/>
                <w:b w:val="1"/>
                <w:sz w:val="36"/>
                <w:szCs w:val="36"/>
                <w:rtl w:val="0"/>
              </w:rPr>
              <w:t xml:space="preserve">Maths</w:t>
            </w:r>
          </w:p>
        </w:tc>
        <w:tc>
          <w:tcPr>
            <w:tcBorders>
              <w:bottom w:color="000000" w:space="0" w:sz="4" w:val="single"/>
            </w:tcBorders>
            <w:shd w:fill="8eaadb" w:val="clear"/>
          </w:tcPr>
          <w:p w:rsidR="00000000" w:rsidDel="00000000" w:rsidP="00000000" w:rsidRDefault="00000000" w:rsidRPr="00000000" w14:paraId="0000001A">
            <w:pPr>
              <w:jc w:val="center"/>
              <w:rPr>
                <w:b w:val="1"/>
                <w:sz w:val="20"/>
                <w:szCs w:val="20"/>
              </w:rPr>
            </w:pPr>
            <w:r w:rsidDel="00000000" w:rsidR="00000000" w:rsidRPr="00000000">
              <w:rPr>
                <w:rFonts w:ascii="Teko" w:cs="Teko" w:eastAsia="Teko" w:hAnsi="Teko"/>
                <w:b w:val="1"/>
                <w:sz w:val="36"/>
                <w:szCs w:val="36"/>
                <w:rtl w:val="0"/>
              </w:rPr>
              <w:t xml:space="preserve">Geography</w:t>
            </w:r>
            <w:r w:rsidDel="00000000" w:rsidR="00000000" w:rsidRPr="00000000">
              <w:rPr>
                <w:rtl w:val="0"/>
              </w:rPr>
            </w:r>
          </w:p>
        </w:tc>
      </w:tr>
      <w:tr>
        <w:trPr>
          <w:trHeight w:val="1766" w:hRule="atLeast"/>
        </w:trPr>
        <w:tc>
          <w:tcPr>
            <w:vMerge w:val="continue"/>
            <w:shd w:fill="d9e2f3" w:val="clea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shd w:fill="d9e2f3" w:val="clear"/>
          </w:tcPr>
          <w:p w:rsidR="00000000" w:rsidDel="00000000" w:rsidP="00000000" w:rsidRDefault="00000000" w:rsidRPr="00000000" w14:paraId="0000001C">
            <w:pPr>
              <w:rPr>
                <w:sz w:val="18"/>
                <w:szCs w:val="18"/>
              </w:rPr>
            </w:pPr>
            <w:r w:rsidDel="00000000" w:rsidR="00000000" w:rsidRPr="00000000">
              <w:rPr>
                <w:sz w:val="18"/>
                <w:szCs w:val="18"/>
                <w:rtl w:val="0"/>
              </w:rPr>
              <w:t xml:space="preserve">In maths this term, in addition to regularly revising our arithmetic, we will continue to focus on pupils’ specific areas for development. </w:t>
            </w:r>
            <w:r w:rsidDel="00000000" w:rsidR="00000000" w:rsidRPr="00000000">
              <w:drawing>
                <wp:anchor allowOverlap="1" behindDoc="0" distB="0" distT="0" distL="114300" distR="114300" hidden="0" layoutInCell="1" locked="0" relativeHeight="0" simplePos="0">
                  <wp:simplePos x="0" y="0"/>
                  <wp:positionH relativeFrom="column">
                    <wp:posOffset>1820545</wp:posOffset>
                  </wp:positionH>
                  <wp:positionV relativeFrom="paragraph">
                    <wp:posOffset>26669</wp:posOffset>
                  </wp:positionV>
                  <wp:extent cx="1341120" cy="1341120"/>
                  <wp:effectExtent b="0" l="0" r="0" t="0"/>
                  <wp:wrapSquare wrapText="bothSides" distB="0" distT="0" distL="114300" distR="114300"/>
                  <wp:docPr id="13"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341120" cy="1341120"/>
                          </a:xfrm>
                          <a:prstGeom prst="rect"/>
                          <a:ln/>
                        </pic:spPr>
                      </pic:pic>
                    </a:graphicData>
                  </a:graphic>
                </wp:anchor>
              </w:drawing>
            </w:r>
          </w:p>
          <w:p w:rsidR="00000000" w:rsidDel="00000000" w:rsidP="00000000" w:rsidRDefault="00000000" w:rsidRPr="00000000" w14:paraId="0000001D">
            <w:pPr>
              <w:rPr>
                <w:sz w:val="18"/>
                <w:szCs w:val="18"/>
              </w:rPr>
            </w:pPr>
            <w:r w:rsidDel="00000000" w:rsidR="00000000" w:rsidRPr="00000000">
              <w:rPr>
                <w:sz w:val="18"/>
                <w:szCs w:val="18"/>
                <w:rtl w:val="0"/>
              </w:rPr>
              <w:t xml:space="preserve">Within these areas, children will be problem-solving and reasoning to deepen their mathematical understanding and apply their knowledge in real-life situations.</w:t>
            </w:r>
          </w:p>
        </w:tc>
        <w:tc>
          <w:tcPr>
            <w:shd w:fill="d9e2f3" w:val="cle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sz w:val="18"/>
                <w:szCs w:val="18"/>
              </w:rPr>
            </w:pPr>
            <w:r w:rsidDel="00000000" w:rsidR="00000000" w:rsidRPr="00000000">
              <w:rPr>
                <w:sz w:val="18"/>
                <w:szCs w:val="18"/>
                <w:rtl w:val="0"/>
              </w:rPr>
              <w:t xml:space="preserve">In geography, we will be learning about earthquakes. Children will learn about how, why and where earthquakes occur by exploring the physical make-up of our planet.</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1245546</wp:posOffset>
                  </wp:positionH>
                  <wp:positionV relativeFrom="paragraph">
                    <wp:posOffset>114300</wp:posOffset>
                  </wp:positionV>
                  <wp:extent cx="1783404" cy="1257300"/>
                  <wp:effectExtent b="0" l="0" r="0" t="0"/>
                  <wp:wrapSquare wrapText="bothSides" distB="114300" distT="114300" distL="114300" distR="114300"/>
                  <wp:docPr id="15"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783404" cy="1257300"/>
                          </a:xfrm>
                          <a:prstGeom prst="rect"/>
                          <a:ln/>
                        </pic:spPr>
                      </pic:pic>
                    </a:graphicData>
                  </a:graphic>
                </wp:anchor>
              </w:drawing>
            </w:r>
          </w:p>
        </w:tc>
      </w:tr>
      <w:tr>
        <w:trPr>
          <w:trHeight w:val="164" w:hRule="atLeast"/>
        </w:trPr>
        <w:tc>
          <w:tcPr>
            <w:shd w:fill="8eaadb" w:val="clear"/>
          </w:tcPr>
          <w:p w:rsidR="00000000" w:rsidDel="00000000" w:rsidP="00000000" w:rsidRDefault="00000000" w:rsidRPr="00000000" w14:paraId="0000001F">
            <w:pPr>
              <w:jc w:val="center"/>
              <w:rPr/>
            </w:pPr>
            <w:r w:rsidDel="00000000" w:rsidR="00000000" w:rsidRPr="00000000">
              <w:rPr>
                <w:rFonts w:ascii="Teko" w:cs="Teko" w:eastAsia="Teko" w:hAnsi="Teko"/>
                <w:b w:val="1"/>
                <w:sz w:val="36"/>
                <w:szCs w:val="36"/>
                <w:rtl w:val="0"/>
              </w:rPr>
              <w:t xml:space="preserve">Creative</w:t>
            </w:r>
            <w:r w:rsidDel="00000000" w:rsidR="00000000" w:rsidRPr="00000000">
              <w:rPr>
                <w:rtl w:val="0"/>
              </w:rPr>
            </w:r>
          </w:p>
        </w:tc>
        <w:tc>
          <w:tcPr>
            <w:shd w:fill="8eaadb" w:val="clear"/>
          </w:tcPr>
          <w:p w:rsidR="00000000" w:rsidDel="00000000" w:rsidP="00000000" w:rsidRDefault="00000000" w:rsidRPr="00000000" w14:paraId="00000020">
            <w:pPr>
              <w:jc w:val="center"/>
              <w:rPr>
                <w:rFonts w:ascii="Teko" w:cs="Teko" w:eastAsia="Teko" w:hAnsi="Teko"/>
                <w:b w:val="1"/>
                <w:sz w:val="36"/>
                <w:szCs w:val="36"/>
              </w:rPr>
            </w:pPr>
            <w:r w:rsidDel="00000000" w:rsidR="00000000" w:rsidRPr="00000000">
              <w:rPr>
                <w:rFonts w:ascii="Teko" w:cs="Teko" w:eastAsia="Teko" w:hAnsi="Teko"/>
                <w:b w:val="1"/>
                <w:sz w:val="36"/>
                <w:szCs w:val="36"/>
                <w:rtl w:val="0"/>
              </w:rPr>
              <w:t xml:space="preserve">RE</w:t>
            </w:r>
          </w:p>
        </w:tc>
        <w:tc>
          <w:tcPr>
            <w:shd w:fill="8eaadb" w:val="clear"/>
          </w:tcPr>
          <w:p w:rsidR="00000000" w:rsidDel="00000000" w:rsidP="00000000" w:rsidRDefault="00000000" w:rsidRPr="00000000" w14:paraId="00000021">
            <w:pPr>
              <w:jc w:val="center"/>
              <w:rPr/>
            </w:pPr>
            <w:r w:rsidDel="00000000" w:rsidR="00000000" w:rsidRPr="00000000">
              <w:rPr>
                <w:rFonts w:ascii="Teko" w:cs="Teko" w:eastAsia="Teko" w:hAnsi="Teko"/>
                <w:b w:val="1"/>
                <w:sz w:val="36"/>
                <w:szCs w:val="36"/>
                <w:rtl w:val="0"/>
              </w:rPr>
              <w:t xml:space="preserve">Science</w:t>
            </w:r>
            <w:r w:rsidDel="00000000" w:rsidR="00000000" w:rsidRPr="00000000">
              <w:rPr>
                <w:rtl w:val="0"/>
              </w:rPr>
            </w:r>
          </w:p>
        </w:tc>
      </w:tr>
      <w:tr>
        <w:trPr>
          <w:trHeight w:val="1317" w:hRule="atLeast"/>
        </w:trPr>
        <w:tc>
          <w:tcPr>
            <w:shd w:fill="d9e2f3" w:val="clear"/>
          </w:tcPr>
          <w:p w:rsidR="00000000" w:rsidDel="00000000" w:rsidP="00000000" w:rsidRDefault="00000000" w:rsidRPr="00000000" w14:paraId="00000022">
            <w:pPr>
              <w:jc w:val="center"/>
              <w:rPr>
                <w:b w:val="1"/>
                <w:sz w:val="16"/>
                <w:szCs w:val="16"/>
              </w:rPr>
            </w:pPr>
            <w:r w:rsidDel="00000000" w:rsidR="00000000" w:rsidRPr="00000000">
              <w:rPr>
                <w:b w:val="1"/>
                <w:sz w:val="16"/>
                <w:szCs w:val="16"/>
                <w:rtl w:val="0"/>
              </w:rPr>
              <w:t xml:space="preserve">ART/DT:</w:t>
            </w:r>
          </w:p>
          <w:p w:rsidR="00000000" w:rsidDel="00000000" w:rsidP="00000000" w:rsidRDefault="00000000" w:rsidRPr="00000000" w14:paraId="00000023">
            <w:pPr>
              <w:jc w:val="center"/>
              <w:rPr>
                <w:sz w:val="16"/>
                <w:szCs w:val="16"/>
              </w:rPr>
            </w:pPr>
            <w:bookmarkStart w:colFirst="0" w:colLast="0" w:name="_heading=h.gjdgxs" w:id="0"/>
            <w:bookmarkEnd w:id="0"/>
            <w:r w:rsidDel="00000000" w:rsidR="00000000" w:rsidRPr="00000000">
              <w:rPr>
                <w:sz w:val="16"/>
                <w:szCs w:val="16"/>
                <w:rtl w:val="0"/>
              </w:rPr>
              <w:t xml:space="preserve">In art, pupils will create their own personal artwork in the style of renowned street artist, Banksy.</w:t>
            </w:r>
          </w:p>
          <w:p w:rsidR="00000000" w:rsidDel="00000000" w:rsidP="00000000" w:rsidRDefault="00000000" w:rsidRPr="00000000" w14:paraId="00000024">
            <w:pPr>
              <w:jc w:val="center"/>
              <w:rPr>
                <w:b w:val="1"/>
                <w:sz w:val="16"/>
                <w:szCs w:val="16"/>
              </w:rPr>
            </w:pPr>
            <w:bookmarkStart w:colFirst="0" w:colLast="0" w:name="_heading=h.mk0yuxy3kn00" w:id="1"/>
            <w:bookmarkEnd w:id="1"/>
            <w:r w:rsidDel="00000000" w:rsidR="00000000" w:rsidRPr="00000000">
              <w:rPr>
                <w:b w:val="1"/>
                <w:sz w:val="16"/>
                <w:szCs w:val="16"/>
                <w:rtl w:val="0"/>
              </w:rPr>
              <w:t xml:space="preserve">D&amp;T:</w:t>
            </w:r>
          </w:p>
          <w:p w:rsidR="00000000" w:rsidDel="00000000" w:rsidP="00000000" w:rsidRDefault="00000000" w:rsidRPr="00000000" w14:paraId="00000025">
            <w:pPr>
              <w:jc w:val="center"/>
              <w:rPr>
                <w:sz w:val="16"/>
                <w:szCs w:val="16"/>
              </w:rPr>
            </w:pPr>
            <w:bookmarkStart w:colFirst="0" w:colLast="0" w:name="_heading=h.67jp0fn6xn3" w:id="2"/>
            <w:bookmarkEnd w:id="2"/>
            <w:r w:rsidDel="00000000" w:rsidR="00000000" w:rsidRPr="00000000">
              <w:rPr>
                <w:sz w:val="16"/>
                <w:szCs w:val="16"/>
                <w:rtl w:val="0"/>
              </w:rPr>
              <w:t xml:space="preserve">To enhance their knowledge of electrical circuits, pupils will create a simple alarm system.</w:t>
            </w:r>
          </w:p>
          <w:p w:rsidR="00000000" w:rsidDel="00000000" w:rsidP="00000000" w:rsidRDefault="00000000" w:rsidRPr="00000000" w14:paraId="00000026">
            <w:pPr>
              <w:jc w:val="center"/>
              <w:rPr>
                <w:b w:val="1"/>
                <w:sz w:val="16"/>
                <w:szCs w:val="16"/>
              </w:rPr>
            </w:pPr>
            <w:r w:rsidDel="00000000" w:rsidR="00000000" w:rsidRPr="00000000">
              <w:rPr>
                <w:b w:val="1"/>
                <w:sz w:val="16"/>
                <w:szCs w:val="16"/>
                <w:rtl w:val="0"/>
              </w:rPr>
              <w:t xml:space="preserve">MUSIC: </w:t>
            </w:r>
          </w:p>
          <w:p w:rsidR="00000000" w:rsidDel="00000000" w:rsidP="00000000" w:rsidRDefault="00000000" w:rsidRPr="00000000" w14:paraId="00000027">
            <w:pPr>
              <w:jc w:val="center"/>
              <w:rPr>
                <w:sz w:val="16"/>
                <w:szCs w:val="16"/>
              </w:rPr>
            </w:pPr>
            <w:r w:rsidDel="00000000" w:rsidR="00000000" w:rsidRPr="00000000">
              <w:rPr>
                <w:sz w:val="16"/>
                <w:szCs w:val="16"/>
                <w:rtl w:val="0"/>
              </w:rPr>
              <w:t xml:space="preserve">In music, pupils will continue to work towards creating a radio jingle using a digital music creation tool.</w:t>
            </w:r>
          </w:p>
          <w:p w:rsidR="00000000" w:rsidDel="00000000" w:rsidP="00000000" w:rsidRDefault="00000000" w:rsidRPr="00000000" w14:paraId="00000028">
            <w:pPr>
              <w:jc w:val="center"/>
              <w:rPr>
                <w:sz w:val="18"/>
                <w:szCs w:val="18"/>
              </w:rPr>
            </w:pPr>
            <w:r w:rsidDel="00000000" w:rsidR="00000000" w:rsidRPr="00000000">
              <w:rPr>
                <w:rtl w:val="0"/>
              </w:rPr>
            </w:r>
          </w:p>
        </w:tc>
        <w:tc>
          <w:tcPr>
            <w:shd w:fill="d9e2f3" w:val="clear"/>
          </w:tcPr>
          <w:p w:rsidR="00000000" w:rsidDel="00000000" w:rsidP="00000000" w:rsidRDefault="00000000" w:rsidRPr="00000000" w14:paraId="00000029">
            <w:pPr>
              <w:jc w:val="both"/>
              <w:rPr>
                <w:sz w:val="18"/>
                <w:szCs w:val="18"/>
              </w:rPr>
            </w:pPr>
            <w:r w:rsidDel="00000000" w:rsidR="00000000" w:rsidRPr="00000000">
              <w:rPr>
                <w:sz w:val="20"/>
                <w:szCs w:val="20"/>
                <w:rtl w:val="0"/>
              </w:rPr>
              <w:t xml:space="preserve">Towards the end of the half term, children will be studying the Christmas story. Although they will be familiar with the story, we will study it at a deeper level. In particular, they will study the role of Mary and why she was chosen.</w:t>
            </w:r>
            <w:r w:rsidDel="00000000" w:rsidR="00000000" w:rsidRPr="00000000">
              <w:rPr>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-17779</wp:posOffset>
                  </wp:positionH>
                  <wp:positionV relativeFrom="paragraph">
                    <wp:posOffset>56514</wp:posOffset>
                  </wp:positionV>
                  <wp:extent cx="1000125" cy="1003935"/>
                  <wp:effectExtent b="0" l="0" r="0" t="0"/>
                  <wp:wrapSquare wrapText="bothSides" distB="0" distT="0" distL="114300" distR="114300"/>
                  <wp:docPr descr="Image result for christmas story mary" id="14" name="image1.jpg"/>
                  <a:graphic>
                    <a:graphicData uri="http://schemas.openxmlformats.org/drawingml/2006/picture">
                      <pic:pic>
                        <pic:nvPicPr>
                          <pic:cNvPr descr="Image result for christmas story mary" id="0" name="image1.jpg"/>
                          <pic:cNvPicPr preferRelativeResize="0"/>
                        </pic:nvPicPr>
                        <pic:blipFill>
                          <a:blip r:embed="rId11"/>
                          <a:srcRect b="0" l="0" r="0" t="0"/>
                          <a:stretch>
                            <a:fillRect/>
                          </a:stretch>
                        </pic:blipFill>
                        <pic:spPr>
                          <a:xfrm>
                            <a:off x="0" y="0"/>
                            <a:ext cx="1000125" cy="1003935"/>
                          </a:xfrm>
                          <a:prstGeom prst="rect"/>
                          <a:ln/>
                        </pic:spPr>
                      </pic:pic>
                    </a:graphicData>
                  </a:graphic>
                </wp:anchor>
              </w:drawing>
            </w:r>
          </w:p>
        </w:tc>
        <w:tc>
          <w:tcPr>
            <w:shd w:fill="d9e2f3" w:val="clear"/>
          </w:tcPr>
          <w:p w:rsidR="00000000" w:rsidDel="00000000" w:rsidP="00000000" w:rsidRDefault="00000000" w:rsidRPr="00000000" w14:paraId="0000002A">
            <w:pPr>
              <w:rPr>
                <w:sz w:val="20"/>
                <w:szCs w:val="20"/>
              </w:rPr>
            </w:pPr>
            <w:r w:rsidDel="00000000" w:rsidR="00000000" w:rsidRPr="00000000">
              <w:rPr>
                <w:sz w:val="20"/>
                <w:szCs w:val="20"/>
                <w:rtl w:val="0"/>
              </w:rPr>
              <w:t xml:space="preserve">In science, we will be studying electricity. Children will learn how to design, draw, create and debug simple circuits. We will conduct some investigations to answer questions such as: Does a wire’s length affect the brightness of the bulb/loudness of the buzzer? We will also learn about the early pioneers of electricity such as: Edison, Volta and Faraday.</w:t>
            </w:r>
          </w:p>
          <w:p w:rsidR="00000000" w:rsidDel="00000000" w:rsidP="00000000" w:rsidRDefault="00000000" w:rsidRPr="00000000" w14:paraId="0000002B">
            <w:pPr>
              <w:rPr>
                <w:sz w:val="18"/>
                <w:szCs w:val="18"/>
              </w:rPr>
            </w:pPr>
            <w:r w:rsidDel="00000000" w:rsidR="00000000" w:rsidRPr="00000000">
              <w:rPr>
                <w:rtl w:val="0"/>
              </w:rPr>
            </w:r>
          </w:p>
        </w:tc>
      </w:tr>
      <w:tr>
        <w:trPr>
          <w:trHeight w:val="64" w:hRule="atLeast"/>
        </w:trPr>
        <w:tc>
          <w:tcPr>
            <w:shd w:fill="8eaadb" w:val="clear"/>
          </w:tcPr>
          <w:p w:rsidR="00000000" w:rsidDel="00000000" w:rsidP="00000000" w:rsidRDefault="00000000" w:rsidRPr="00000000" w14:paraId="0000002C">
            <w:pPr>
              <w:jc w:val="center"/>
              <w:rPr>
                <w:color w:val="ff0000"/>
                <w:sz w:val="20"/>
                <w:szCs w:val="20"/>
              </w:rPr>
            </w:pPr>
            <w:r w:rsidDel="00000000" w:rsidR="00000000" w:rsidRPr="00000000">
              <w:rPr>
                <w:rFonts w:ascii="Teko" w:cs="Teko" w:eastAsia="Teko" w:hAnsi="Teko"/>
                <w:b w:val="1"/>
                <w:sz w:val="36"/>
                <w:szCs w:val="36"/>
                <w:rtl w:val="0"/>
              </w:rPr>
              <w:t xml:space="preserve">Dates for your diary</w:t>
            </w:r>
            <w:r w:rsidDel="00000000" w:rsidR="00000000" w:rsidRPr="00000000">
              <w:rPr>
                <w:rtl w:val="0"/>
              </w:rPr>
            </w:r>
          </w:p>
        </w:tc>
        <w:tc>
          <w:tcPr>
            <w:shd w:fill="8eaadb" w:val="clear"/>
          </w:tcPr>
          <w:p w:rsidR="00000000" w:rsidDel="00000000" w:rsidP="00000000" w:rsidRDefault="00000000" w:rsidRPr="00000000" w14:paraId="0000002D">
            <w:pPr>
              <w:jc w:val="center"/>
              <w:rPr>
                <w:b w:val="1"/>
                <w:sz w:val="18"/>
                <w:szCs w:val="18"/>
              </w:rPr>
            </w:pPr>
            <w:r w:rsidDel="00000000" w:rsidR="00000000" w:rsidRPr="00000000">
              <w:rPr>
                <w:rFonts w:ascii="Teko" w:cs="Teko" w:eastAsia="Teko" w:hAnsi="Teko"/>
                <w:b w:val="1"/>
                <w:sz w:val="36"/>
                <w:szCs w:val="36"/>
                <w:rtl w:val="0"/>
              </w:rPr>
              <w:t xml:space="preserve">Learning Skill</w:t>
            </w:r>
            <w:r w:rsidDel="00000000" w:rsidR="00000000" w:rsidRPr="00000000">
              <w:rPr>
                <w:rtl w:val="0"/>
              </w:rPr>
            </w:r>
          </w:p>
        </w:tc>
        <w:tc>
          <w:tcPr>
            <w:shd w:fill="8eaadb" w:val="clear"/>
          </w:tcPr>
          <w:p w:rsidR="00000000" w:rsidDel="00000000" w:rsidP="00000000" w:rsidRDefault="00000000" w:rsidRPr="00000000" w14:paraId="0000002E">
            <w:pPr>
              <w:jc w:val="center"/>
              <w:rPr>
                <w:sz w:val="20"/>
                <w:szCs w:val="20"/>
              </w:rPr>
            </w:pPr>
            <w:r w:rsidDel="00000000" w:rsidR="00000000" w:rsidRPr="00000000">
              <w:rPr>
                <w:rFonts w:ascii="Teko" w:cs="Teko" w:eastAsia="Teko" w:hAnsi="Teko"/>
                <w:b w:val="1"/>
                <w:sz w:val="36"/>
                <w:szCs w:val="36"/>
                <w:rtl w:val="0"/>
              </w:rPr>
              <w:t xml:space="preserve">Computing</w:t>
            </w:r>
            <w:r w:rsidDel="00000000" w:rsidR="00000000" w:rsidRPr="00000000">
              <w:rPr>
                <w:rtl w:val="0"/>
              </w:rPr>
            </w:r>
          </w:p>
        </w:tc>
      </w:tr>
      <w:tr>
        <w:trPr>
          <w:trHeight w:val="1661" w:hRule="atLeast"/>
        </w:trPr>
        <w:tc>
          <w:tcPr>
            <w:shd w:fill="d9e2f3" w:val="clear"/>
          </w:tcPr>
          <w:p w:rsidR="00000000" w:rsidDel="00000000" w:rsidP="00000000" w:rsidRDefault="00000000" w:rsidRPr="00000000" w14:paraId="0000002F">
            <w:pPr>
              <w:rPr/>
            </w:pPr>
            <w:r w:rsidDel="00000000" w:rsidR="00000000" w:rsidRPr="00000000">
              <w:rPr>
                <w:rtl w:val="0"/>
              </w:rPr>
              <w:t xml:space="preserve">11/11/20 Remembrance Day</w:t>
            </w:r>
          </w:p>
          <w:p w:rsidR="00000000" w:rsidDel="00000000" w:rsidP="00000000" w:rsidRDefault="00000000" w:rsidRPr="00000000" w14:paraId="00000030">
            <w:pPr>
              <w:rPr/>
            </w:pPr>
            <w:r w:rsidDel="00000000" w:rsidR="00000000" w:rsidRPr="00000000">
              <w:rPr>
                <w:rtl w:val="0"/>
              </w:rPr>
              <w:t xml:space="preserve">13/11/20 Mufti Day - Children in Need (donate online)</w:t>
            </w:r>
          </w:p>
          <w:p w:rsidR="00000000" w:rsidDel="00000000" w:rsidP="00000000" w:rsidRDefault="00000000" w:rsidRPr="00000000" w14:paraId="00000031">
            <w:pPr>
              <w:rPr/>
            </w:pPr>
            <w:r w:rsidDel="00000000" w:rsidR="00000000" w:rsidRPr="00000000">
              <w:rPr>
                <w:rtl w:val="0"/>
              </w:rPr>
              <w:t xml:space="preserve">20/11/20 INSET Day - school closed</w:t>
            </w:r>
          </w:p>
          <w:p w:rsidR="00000000" w:rsidDel="00000000" w:rsidP="00000000" w:rsidRDefault="00000000" w:rsidRPr="00000000" w14:paraId="00000032">
            <w:pPr>
              <w:rPr/>
            </w:pPr>
            <w:r w:rsidDel="00000000" w:rsidR="00000000" w:rsidRPr="00000000">
              <w:rPr>
                <w:rtl w:val="0"/>
              </w:rPr>
              <w:t xml:space="preserve">10/12/20 Flu immunisations</w:t>
            </w:r>
          </w:p>
          <w:p w:rsidR="00000000" w:rsidDel="00000000" w:rsidP="00000000" w:rsidRDefault="00000000" w:rsidRPr="00000000" w14:paraId="00000033">
            <w:pPr>
              <w:rPr/>
            </w:pPr>
            <w:r w:rsidDel="00000000" w:rsidR="00000000" w:rsidRPr="00000000">
              <w:rPr>
                <w:rtl w:val="0"/>
              </w:rPr>
              <w:t xml:space="preserve">18/12/20 Last day of term - 1pm school pick up</w:t>
            </w:r>
          </w:p>
          <w:p w:rsidR="00000000" w:rsidDel="00000000" w:rsidP="00000000" w:rsidRDefault="00000000" w:rsidRPr="00000000" w14:paraId="00000034">
            <w:pPr>
              <w:rPr>
                <w:sz w:val="18"/>
                <w:szCs w:val="18"/>
              </w:rPr>
            </w:pPr>
            <w:r w:rsidDel="00000000" w:rsidR="00000000" w:rsidRPr="00000000">
              <w:rPr>
                <w:rtl w:val="0"/>
              </w:rPr>
            </w:r>
          </w:p>
        </w:tc>
        <w:tc>
          <w:tcPr>
            <w:shd w:fill="d9e2f3" w:val="clear"/>
          </w:tcPr>
          <w:p w:rsidR="00000000" w:rsidDel="00000000" w:rsidP="00000000" w:rsidRDefault="00000000" w:rsidRPr="00000000" w14:paraId="00000035">
            <w:pPr>
              <w:jc w:val="center"/>
              <w:rPr>
                <w:sz w:val="18"/>
                <w:szCs w:val="18"/>
              </w:rPr>
            </w:pPr>
            <w:r w:rsidDel="00000000" w:rsidR="00000000" w:rsidRPr="00000000">
              <w:rPr>
                <w:sz w:val="18"/>
                <w:szCs w:val="18"/>
                <w:rtl w:val="0"/>
              </w:rPr>
              <w:t xml:space="preserve">This half-term’s learning skill is:</w:t>
            </w:r>
          </w:p>
          <w:p w:rsidR="00000000" w:rsidDel="00000000" w:rsidP="00000000" w:rsidRDefault="00000000" w:rsidRPr="00000000" w14:paraId="00000036">
            <w:pPr>
              <w:jc w:val="center"/>
              <w:rPr>
                <w:b w:val="1"/>
                <w:sz w:val="26"/>
                <w:szCs w:val="26"/>
              </w:rPr>
            </w:pPr>
            <w:r w:rsidDel="00000000" w:rsidR="00000000" w:rsidRPr="00000000">
              <w:rPr>
                <w:b w:val="1"/>
                <w:sz w:val="26"/>
                <w:szCs w:val="26"/>
                <w:rtl w:val="0"/>
              </w:rPr>
              <w:t xml:space="preserve">RESPECT</w:t>
            </w:r>
          </w:p>
          <w:p w:rsidR="00000000" w:rsidDel="00000000" w:rsidP="00000000" w:rsidRDefault="00000000" w:rsidRPr="00000000" w14:paraId="00000037">
            <w:pPr>
              <w:jc w:val="center"/>
              <w:rPr>
                <w:sz w:val="20"/>
                <w:szCs w:val="20"/>
              </w:rPr>
            </w:pPr>
            <w:r w:rsidDel="00000000" w:rsidR="00000000" w:rsidRPr="00000000">
              <w:rPr>
                <w:sz w:val="20"/>
                <w:szCs w:val="20"/>
                <w:rtl w:val="0"/>
              </w:rPr>
              <w:t xml:space="preserve">There will be an increased focus on being respectful this half-term. Children will learn that when they treat others respectfully, they can expect to be treated respectfully in return.</w:t>
            </w:r>
          </w:p>
        </w:tc>
        <w:tc>
          <w:tcPr>
            <w:shd w:fill="d9e2f3" w:val="clear"/>
          </w:tcPr>
          <w:p w:rsidR="00000000" w:rsidDel="00000000" w:rsidP="00000000" w:rsidRDefault="00000000" w:rsidRPr="00000000" w14:paraId="00000038">
            <w:pPr>
              <w:rPr>
                <w:sz w:val="20"/>
                <w:szCs w:val="20"/>
              </w:rPr>
            </w:pPr>
            <w:r w:rsidDel="00000000" w:rsidR="00000000" w:rsidRPr="00000000">
              <w:rPr>
                <w:sz w:val="18"/>
                <w:szCs w:val="18"/>
                <w:rtl w:val="0"/>
              </w:rPr>
              <w:t xml:space="preserve">In addition to using computers for research and creating content across the curriculum, children will learn about Online Safety in their computing lessons. We will learn about: how to protect our personal data and, linking to our learning on anti-bullying and British values, how we can remain respectful online.</w:t>
            </w:r>
            <w:r w:rsidDel="00000000" w:rsidR="00000000" w:rsidRPr="00000000">
              <w:rPr>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2326640</wp:posOffset>
                  </wp:positionH>
                  <wp:positionV relativeFrom="paragraph">
                    <wp:posOffset>59689</wp:posOffset>
                  </wp:positionV>
                  <wp:extent cx="762635" cy="986790"/>
                  <wp:effectExtent b="0" l="0" r="0" t="0"/>
                  <wp:wrapSquare wrapText="bothSides" distB="0" distT="0" distL="114300" distR="114300"/>
                  <wp:docPr descr="Image result for online safety google" id="17" name="image5.jpg"/>
                  <a:graphic>
                    <a:graphicData uri="http://schemas.openxmlformats.org/drawingml/2006/picture">
                      <pic:pic>
                        <pic:nvPicPr>
                          <pic:cNvPr descr="Image result for online safety google" id="0" name="image5.jpg"/>
                          <pic:cNvPicPr preferRelativeResize="0"/>
                        </pic:nvPicPr>
                        <pic:blipFill>
                          <a:blip r:embed="rId12"/>
                          <a:srcRect b="0" l="0" r="0" t="0"/>
                          <a:stretch>
                            <a:fillRect/>
                          </a:stretch>
                        </pic:blipFill>
                        <pic:spPr>
                          <a:xfrm>
                            <a:off x="0" y="0"/>
                            <a:ext cx="762635" cy="986790"/>
                          </a:xfrm>
                          <a:prstGeom prst="rect"/>
                          <a:ln/>
                        </pic:spPr>
                      </pic:pic>
                    </a:graphicData>
                  </a:graphic>
                </wp:anchor>
              </w:drawing>
            </w:r>
          </w:p>
        </w:tc>
      </w:tr>
    </w:tbl>
    <w:p w:rsidR="00000000" w:rsidDel="00000000" w:rsidP="00000000" w:rsidRDefault="00000000" w:rsidRPr="00000000" w14:paraId="00000039">
      <w:pPr>
        <w:rPr>
          <w:rFonts w:ascii="Teko" w:cs="Teko" w:eastAsia="Teko" w:hAnsi="Teko"/>
          <w:b w:val="1"/>
          <w:sz w:val="2"/>
          <w:szCs w:val="2"/>
          <w:u w:val="single"/>
        </w:rPr>
      </w:pPr>
      <w:r w:rsidDel="00000000" w:rsidR="00000000" w:rsidRPr="00000000">
        <w:rPr>
          <w:rtl w:val="0"/>
        </w:rPr>
      </w:r>
    </w:p>
    <w:sectPr>
      <w:pgSz w:h="11906" w:w="16838" w:orient="landscape"/>
      <w:pgMar w:bottom="284" w:top="284"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eko">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F6346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363B80"/>
    <w:pPr>
      <w:ind w:left="720"/>
      <w:contextualSpacing w:val="1"/>
    </w:pPr>
  </w:style>
  <w:style w:type="paragraph" w:styleId="NoSpacing">
    <w:name w:val="No Spacing"/>
    <w:uiPriority w:val="1"/>
    <w:qFormat w:val="1"/>
    <w:rsid w:val="00363B80"/>
    <w:pPr>
      <w:spacing w:after="0" w:line="240" w:lineRule="auto"/>
    </w:pPr>
  </w:style>
  <w:style w:type="paragraph" w:styleId="Default" w:customStyle="1">
    <w:name w:val="Default"/>
    <w:rsid w:val="00457FD3"/>
    <w:pPr>
      <w:autoSpaceDE w:val="0"/>
      <w:autoSpaceDN w:val="0"/>
      <w:adjustRightInd w:val="0"/>
      <w:spacing w:after="0" w:line="240" w:lineRule="auto"/>
    </w:pPr>
    <w:rPr>
      <w:rFonts w:ascii="Calibri" w:cs="Calibri" w:hAnsi="Calibri"/>
      <w:color w:val="000000"/>
      <w:sz w:val="24"/>
      <w:szCs w:val="24"/>
    </w:rPr>
  </w:style>
  <w:style w:type="character" w:styleId="Emphasis">
    <w:name w:val="Emphasis"/>
    <w:basedOn w:val="DefaultParagraphFont"/>
    <w:uiPriority w:val="20"/>
    <w:qFormat w:val="1"/>
    <w:rsid w:val="00831B77"/>
    <w:rPr>
      <w:i w:val="1"/>
      <w:iCs w:val="1"/>
    </w:rPr>
  </w:style>
  <w:style w:type="paragraph" w:styleId="NormalWeb">
    <w:name w:val="Normal (Web)"/>
    <w:basedOn w:val="Normal"/>
    <w:uiPriority w:val="99"/>
    <w:semiHidden w:val="1"/>
    <w:unhideWhenUsed w:val="1"/>
    <w:rsid w:val="00F62426"/>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jpg"/><Relationship Id="rId10" Type="http://schemas.openxmlformats.org/officeDocument/2006/relationships/image" Target="media/image3.png"/><Relationship Id="rId12" Type="http://schemas.openxmlformats.org/officeDocument/2006/relationships/image" Target="media/image5.jp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Teko-regular.ttf"/><Relationship Id="rId2" Type="http://schemas.openxmlformats.org/officeDocument/2006/relationships/font" Target="fonts/Teko-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KGkyI/QK7q4UCFQ/1VON5XQ0OA==">AMUW2mUidrSUs3Ayw4TAqG6HgiQkex8GfXrDM+SzU0SBfiLD9AyKeSc3EOMrFf+QEEUNBfw2oC7tPauTq105ILKTrLDQUR1c9fEbep5zagr5SYi+PvNpypkbzeW17wElFZE4S4ca+Ng4TpSNri9jw0zxv+IVm72DgFP7rkAHPmTO+gaUZbxWrkU=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2019-10-17T12:47:00Z</dcterms:created>
  <dc:creator>Jon Lee</dc:creator>
</cp:coreProperties>
</file>