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E5B83" w14:textId="3011A6D8" w:rsidR="00DC16CA" w:rsidRPr="000F4DB0" w:rsidRDefault="00E66807" w:rsidP="00360B9D">
      <w:pPr>
        <w:ind w:left="-426" w:right="-478"/>
        <w:jc w:val="center"/>
        <w:rPr>
          <w:sz w:val="8"/>
        </w:rPr>
      </w:pPr>
      <w:r>
        <w:rPr>
          <w:rFonts w:ascii="Agency FB" w:hAnsi="Agency FB"/>
          <w:b/>
          <w:sz w:val="36"/>
          <w:u w:val="single"/>
        </w:rPr>
        <w:t>Year 4</w:t>
      </w:r>
      <w:r w:rsidR="00F6346B" w:rsidRPr="00F6346B">
        <w:rPr>
          <w:rFonts w:ascii="Agency FB" w:hAnsi="Agency FB"/>
          <w:b/>
          <w:sz w:val="36"/>
          <w:u w:val="single"/>
        </w:rPr>
        <w:t xml:space="preserve"> Overview</w:t>
      </w:r>
      <w:r w:rsidR="00F6346B">
        <w:rPr>
          <w:rFonts w:ascii="Agency FB" w:hAnsi="Agency FB"/>
          <w:b/>
          <w:sz w:val="36"/>
          <w:u w:val="single"/>
        </w:rPr>
        <w:t>:</w:t>
      </w:r>
      <w:r w:rsidR="00F6346B" w:rsidRPr="00F6346B">
        <w:rPr>
          <w:rFonts w:ascii="Agency FB" w:hAnsi="Agency FB"/>
          <w:b/>
          <w:sz w:val="36"/>
          <w:u w:val="single"/>
        </w:rPr>
        <w:t xml:space="preserve"> </w:t>
      </w:r>
      <w:r w:rsidR="00693755">
        <w:rPr>
          <w:rFonts w:ascii="Agency FB" w:hAnsi="Agency FB"/>
          <w:b/>
          <w:sz w:val="36"/>
          <w:u w:val="single"/>
        </w:rPr>
        <w:t>Autumn term 2</w:t>
      </w:r>
    </w:p>
    <w:tbl>
      <w:tblPr>
        <w:tblStyle w:val="TableGrid"/>
        <w:tblW w:w="15651" w:type="dxa"/>
        <w:tblInd w:w="-5" w:type="dxa"/>
        <w:tblLook w:val="04A0" w:firstRow="1" w:lastRow="0" w:firstColumn="1" w:lastColumn="0" w:noHBand="0" w:noVBand="1"/>
      </w:tblPr>
      <w:tblGrid>
        <w:gridCol w:w="5215"/>
        <w:gridCol w:w="2609"/>
        <w:gridCol w:w="2609"/>
        <w:gridCol w:w="5218"/>
      </w:tblGrid>
      <w:tr w:rsidR="00DC16CA" w14:paraId="68899FC4" w14:textId="77777777" w:rsidTr="009E4296">
        <w:trPr>
          <w:trHeight w:val="94"/>
        </w:trPr>
        <w:tc>
          <w:tcPr>
            <w:tcW w:w="5215" w:type="dxa"/>
            <w:shd w:val="clear" w:color="auto" w:fill="D5DCE4" w:themeFill="text2" w:themeFillTint="33"/>
          </w:tcPr>
          <w:p w14:paraId="5E999059" w14:textId="77777777" w:rsidR="00DC16CA" w:rsidRPr="003445F4" w:rsidRDefault="00DC16CA" w:rsidP="00DC16CA">
            <w:pPr>
              <w:jc w:val="center"/>
              <w:rPr>
                <w:rFonts w:ascii="Agency FB" w:hAnsi="Agency FB"/>
                <w:b/>
                <w:sz w:val="32"/>
              </w:rPr>
            </w:pPr>
            <w:r w:rsidRPr="003445F4">
              <w:rPr>
                <w:rFonts w:ascii="Agency FB" w:hAnsi="Agency FB"/>
                <w:b/>
                <w:sz w:val="32"/>
              </w:rPr>
              <w:t>English</w:t>
            </w:r>
          </w:p>
        </w:tc>
        <w:tc>
          <w:tcPr>
            <w:tcW w:w="5218" w:type="dxa"/>
            <w:gridSpan w:val="2"/>
            <w:shd w:val="clear" w:color="auto" w:fill="FFFF00"/>
          </w:tcPr>
          <w:p w14:paraId="4443856B" w14:textId="51D0EAF8" w:rsidR="00DC16CA" w:rsidRPr="003445F4" w:rsidRDefault="004F2D11" w:rsidP="007D3BEE">
            <w:pPr>
              <w:jc w:val="center"/>
              <w:rPr>
                <w:b/>
                <w:sz w:val="32"/>
                <w:szCs w:val="18"/>
              </w:rPr>
            </w:pPr>
            <w:r w:rsidRPr="003445F4">
              <w:rPr>
                <w:rFonts w:ascii="Agency FB" w:hAnsi="Agency FB"/>
                <w:b/>
                <w:sz w:val="32"/>
              </w:rPr>
              <w:t>VALUES</w:t>
            </w:r>
          </w:p>
        </w:tc>
        <w:tc>
          <w:tcPr>
            <w:tcW w:w="5218" w:type="dxa"/>
            <w:shd w:val="clear" w:color="auto" w:fill="00B0F0"/>
          </w:tcPr>
          <w:p w14:paraId="6D62209A" w14:textId="77777777" w:rsidR="00DC16CA" w:rsidRPr="003445F4" w:rsidRDefault="00DC16CA" w:rsidP="00DC16CA">
            <w:pPr>
              <w:jc w:val="center"/>
              <w:rPr>
                <w:rFonts w:ascii="Agency FB" w:hAnsi="Agency FB"/>
                <w:b/>
                <w:sz w:val="32"/>
              </w:rPr>
            </w:pPr>
            <w:r w:rsidRPr="003445F4">
              <w:rPr>
                <w:rFonts w:ascii="Agency FB" w:hAnsi="Agency FB"/>
                <w:b/>
                <w:sz w:val="32"/>
              </w:rPr>
              <w:t>Physical Education</w:t>
            </w:r>
          </w:p>
        </w:tc>
      </w:tr>
      <w:tr w:rsidR="00313298" w14:paraId="7CC286A3" w14:textId="77777777" w:rsidTr="002B6106">
        <w:trPr>
          <w:trHeight w:val="1954"/>
        </w:trPr>
        <w:tc>
          <w:tcPr>
            <w:tcW w:w="5215" w:type="dxa"/>
            <w:vMerge w:val="restart"/>
            <w:shd w:val="clear" w:color="auto" w:fill="D5DCE4" w:themeFill="text2" w:themeFillTint="33"/>
          </w:tcPr>
          <w:p w14:paraId="0A92A136" w14:textId="1E3E142E" w:rsidR="00313298" w:rsidRDefault="00313298" w:rsidP="00AE3BB2">
            <w:pPr>
              <w:rPr>
                <w:b/>
                <w:bCs/>
                <w:sz w:val="16"/>
                <w:szCs w:val="16"/>
                <w:u w:val="single"/>
              </w:rPr>
            </w:pPr>
            <w:r w:rsidRPr="00D83A9B">
              <w:rPr>
                <w:b/>
                <w:bCs/>
                <w:sz w:val="16"/>
                <w:szCs w:val="16"/>
                <w:u w:val="single"/>
              </w:rPr>
              <w:t>WRITING:</w:t>
            </w:r>
            <w:r>
              <w:rPr>
                <w:b/>
                <w:bCs/>
                <w:sz w:val="16"/>
                <w:szCs w:val="16"/>
                <w:u w:val="single"/>
              </w:rPr>
              <w:t xml:space="preserve"> TO ENTERTAIN</w:t>
            </w:r>
            <w:r w:rsidR="006428BD">
              <w:rPr>
                <w:b/>
                <w:bCs/>
                <w:sz w:val="16"/>
                <w:szCs w:val="16"/>
                <w:u w:val="single"/>
              </w:rPr>
              <w:t>:</w:t>
            </w:r>
          </w:p>
          <w:p w14:paraId="7300C642" w14:textId="77777777" w:rsidR="0096332E" w:rsidRPr="0002233A" w:rsidRDefault="0096332E" w:rsidP="0096332E">
            <w:pPr>
              <w:rPr>
                <w:b/>
                <w:bCs/>
                <w:sz w:val="16"/>
                <w:szCs w:val="16"/>
                <w:u w:val="single"/>
              </w:rPr>
            </w:pPr>
            <w:r w:rsidRPr="0002233A">
              <w:rPr>
                <w:b/>
                <w:bCs/>
                <w:sz w:val="16"/>
                <w:szCs w:val="16"/>
                <w:u w:val="single"/>
              </w:rPr>
              <w:t>Class reader: ‘The Lost Thing’ by Shaun Tan</w:t>
            </w:r>
          </w:p>
          <w:p w14:paraId="7FC2BA93" w14:textId="77777777" w:rsidR="0096332E" w:rsidRPr="002B6106" w:rsidRDefault="0096332E" w:rsidP="0096332E">
            <w:pPr>
              <w:rPr>
                <w:rFonts w:eastAsia="Times New Roman" w:cs="Times New Roman"/>
                <w:sz w:val="16"/>
                <w:szCs w:val="20"/>
              </w:rPr>
            </w:pPr>
            <w:r w:rsidRPr="002B6106">
              <w:rPr>
                <w:rFonts w:eastAsia="Times New Roman" w:cs="Times New Roman"/>
                <w:sz w:val="16"/>
                <w:szCs w:val="20"/>
              </w:rPr>
              <w:t>We will be moving on to fiction writing, using the picture book ‘The Lost Thing’ to write our own adventure stories about a lost creature. We will be focusing on effective use of adjectives, fronted adverbials and using different sentence structures for effect.</w:t>
            </w:r>
          </w:p>
          <w:p w14:paraId="69E9C2FA" w14:textId="047F0C46" w:rsidR="00313298" w:rsidRPr="00582D2D" w:rsidRDefault="00944392" w:rsidP="00AE3BB2">
            <w:pPr>
              <w:rPr>
                <w:b/>
                <w:bCs/>
                <w:sz w:val="16"/>
                <w:szCs w:val="16"/>
                <w:u w:val="single"/>
              </w:rPr>
            </w:pPr>
            <w:r>
              <w:rPr>
                <w:noProof/>
                <w:lang w:eastAsia="en-GB"/>
              </w:rPr>
              <w:drawing>
                <wp:anchor distT="0" distB="0" distL="114300" distR="114300" simplePos="0" relativeHeight="251663360" behindDoc="1" locked="0" layoutInCell="1" allowOverlap="1" wp14:anchorId="3BCE790B" wp14:editId="77BB956F">
                  <wp:simplePos x="0" y="0"/>
                  <wp:positionH relativeFrom="column">
                    <wp:posOffset>-8890</wp:posOffset>
                  </wp:positionH>
                  <wp:positionV relativeFrom="paragraph">
                    <wp:posOffset>10160</wp:posOffset>
                  </wp:positionV>
                  <wp:extent cx="1014730" cy="1326515"/>
                  <wp:effectExtent l="0" t="0" r="0" b="6985"/>
                  <wp:wrapTight wrapText="bothSides">
                    <wp:wrapPolygon edited="0">
                      <wp:start x="0" y="0"/>
                      <wp:lineTo x="0" y="21404"/>
                      <wp:lineTo x="21086" y="21404"/>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14730" cy="1326515"/>
                          </a:xfrm>
                          <a:prstGeom prst="rect">
                            <a:avLst/>
                          </a:prstGeom>
                        </pic:spPr>
                      </pic:pic>
                    </a:graphicData>
                  </a:graphic>
                  <wp14:sizeRelH relativeFrom="margin">
                    <wp14:pctWidth>0</wp14:pctWidth>
                  </wp14:sizeRelH>
                  <wp14:sizeRelV relativeFrom="margin">
                    <wp14:pctHeight>0</wp14:pctHeight>
                  </wp14:sizeRelV>
                </wp:anchor>
              </w:drawing>
            </w:r>
            <w:r w:rsidR="00313298" w:rsidRPr="00582D2D">
              <w:rPr>
                <w:b/>
                <w:bCs/>
                <w:sz w:val="16"/>
                <w:szCs w:val="16"/>
                <w:u w:val="single"/>
              </w:rPr>
              <w:t>READING:</w:t>
            </w:r>
          </w:p>
          <w:p w14:paraId="47E9DE24" w14:textId="4C627523" w:rsidR="00313298" w:rsidRPr="00582D2D" w:rsidRDefault="00313298" w:rsidP="00AE3BB2">
            <w:pPr>
              <w:rPr>
                <w:b/>
                <w:bCs/>
                <w:sz w:val="16"/>
                <w:szCs w:val="16"/>
              </w:rPr>
            </w:pPr>
            <w:r w:rsidRPr="00582D2D">
              <w:rPr>
                <w:b/>
                <w:bCs/>
                <w:sz w:val="16"/>
                <w:szCs w:val="16"/>
              </w:rPr>
              <w:t>THROUGH OUR READING SEESIONS WE WILL FOCUS ON:</w:t>
            </w:r>
          </w:p>
          <w:p w14:paraId="5468D85F" w14:textId="4124726F" w:rsidR="002B6106" w:rsidRPr="002B6106" w:rsidRDefault="00791463" w:rsidP="00BF1EE8">
            <w:pPr>
              <w:pStyle w:val="ListParagraph"/>
              <w:numPr>
                <w:ilvl w:val="0"/>
                <w:numId w:val="30"/>
              </w:numPr>
              <w:shd w:val="clear" w:color="auto" w:fill="D9D9D9" w:themeFill="background1" w:themeFillShade="D9"/>
              <w:rPr>
                <w:rFonts w:eastAsia="Times New Roman" w:cs="Times New Roman"/>
                <w:sz w:val="16"/>
                <w:szCs w:val="20"/>
              </w:rPr>
            </w:pPr>
            <w:r w:rsidRPr="002B6106">
              <w:rPr>
                <w:rFonts w:eastAsia="Times New Roman" w:cs="Times New Roman"/>
                <w:sz w:val="16"/>
                <w:szCs w:val="20"/>
              </w:rPr>
              <w:t xml:space="preserve">Understanding the Purpose, audience </w:t>
            </w:r>
            <w:r w:rsidR="002B6106" w:rsidRPr="002B6106">
              <w:rPr>
                <w:rFonts w:eastAsia="Times New Roman" w:cs="Times New Roman"/>
                <w:sz w:val="16"/>
                <w:szCs w:val="20"/>
              </w:rPr>
              <w:t xml:space="preserve">    </w:t>
            </w:r>
          </w:p>
          <w:p w14:paraId="49BBC09E" w14:textId="13952628" w:rsidR="00791463" w:rsidRPr="002B6106" w:rsidRDefault="002B6106" w:rsidP="002B6106">
            <w:pPr>
              <w:shd w:val="clear" w:color="auto" w:fill="D9D9D9" w:themeFill="background1" w:themeFillShade="D9"/>
              <w:ind w:left="360"/>
              <w:rPr>
                <w:rFonts w:eastAsia="Times New Roman" w:cs="Times New Roman"/>
                <w:sz w:val="16"/>
                <w:szCs w:val="20"/>
              </w:rPr>
            </w:pPr>
            <w:r w:rsidRPr="002B6106">
              <w:rPr>
                <w:rFonts w:eastAsia="Times New Roman" w:cs="Times New Roman"/>
                <w:sz w:val="16"/>
                <w:szCs w:val="20"/>
              </w:rPr>
              <w:t xml:space="preserve">           </w:t>
            </w:r>
            <w:proofErr w:type="gramStart"/>
            <w:r w:rsidR="00791463" w:rsidRPr="002B6106">
              <w:rPr>
                <w:rFonts w:eastAsia="Times New Roman" w:cs="Times New Roman"/>
                <w:sz w:val="16"/>
                <w:szCs w:val="20"/>
              </w:rPr>
              <w:t>and</w:t>
            </w:r>
            <w:proofErr w:type="gramEnd"/>
            <w:r w:rsidR="00791463" w:rsidRPr="002B6106">
              <w:rPr>
                <w:rFonts w:eastAsia="Times New Roman" w:cs="Times New Roman"/>
                <w:sz w:val="16"/>
                <w:szCs w:val="20"/>
              </w:rPr>
              <w:t xml:space="preserve"> formality of a text.</w:t>
            </w:r>
          </w:p>
          <w:p w14:paraId="6A99FA60" w14:textId="2F387CAD" w:rsidR="00791463" w:rsidRPr="002B6106" w:rsidRDefault="00791463" w:rsidP="00791463">
            <w:pPr>
              <w:pStyle w:val="ListParagraph"/>
              <w:numPr>
                <w:ilvl w:val="0"/>
                <w:numId w:val="30"/>
              </w:numPr>
              <w:shd w:val="clear" w:color="auto" w:fill="D9D9D9" w:themeFill="background1" w:themeFillShade="D9"/>
              <w:rPr>
                <w:rFonts w:eastAsia="Times New Roman" w:cs="Times New Roman"/>
                <w:sz w:val="16"/>
                <w:szCs w:val="20"/>
              </w:rPr>
            </w:pPr>
            <w:r w:rsidRPr="002B6106">
              <w:rPr>
                <w:rFonts w:eastAsia="Times New Roman" w:cs="Times New Roman"/>
                <w:sz w:val="16"/>
                <w:szCs w:val="20"/>
              </w:rPr>
              <w:t>Looking at language choices.</w:t>
            </w:r>
          </w:p>
          <w:p w14:paraId="2D836431" w14:textId="77777777" w:rsidR="002B6106" w:rsidRPr="002B6106" w:rsidRDefault="00791463" w:rsidP="00791463">
            <w:pPr>
              <w:pStyle w:val="ListParagraph"/>
              <w:numPr>
                <w:ilvl w:val="0"/>
                <w:numId w:val="30"/>
              </w:numPr>
              <w:shd w:val="clear" w:color="auto" w:fill="D9D9D9" w:themeFill="background1" w:themeFillShade="D9"/>
              <w:rPr>
                <w:rFonts w:eastAsia="Times New Roman" w:cs="Times New Roman"/>
                <w:sz w:val="16"/>
                <w:szCs w:val="20"/>
              </w:rPr>
            </w:pPr>
            <w:r w:rsidRPr="002B6106">
              <w:rPr>
                <w:rFonts w:eastAsia="Times New Roman" w:cs="Times New Roman"/>
                <w:sz w:val="16"/>
                <w:szCs w:val="20"/>
              </w:rPr>
              <w:t xml:space="preserve">Answering questions based on the </w:t>
            </w:r>
            <w:r w:rsidR="002B6106" w:rsidRPr="002B6106">
              <w:rPr>
                <w:rFonts w:eastAsia="Times New Roman" w:cs="Times New Roman"/>
                <w:sz w:val="16"/>
                <w:szCs w:val="20"/>
              </w:rPr>
              <w:t xml:space="preserve">     </w:t>
            </w:r>
          </w:p>
          <w:p w14:paraId="6131FE4B" w14:textId="655E8526" w:rsidR="00791463" w:rsidRPr="002B6106" w:rsidRDefault="002B6106" w:rsidP="002B6106">
            <w:pPr>
              <w:pStyle w:val="ListParagraph"/>
              <w:shd w:val="clear" w:color="auto" w:fill="D9D9D9" w:themeFill="background1" w:themeFillShade="D9"/>
              <w:rPr>
                <w:rFonts w:eastAsia="Times New Roman" w:cs="Times New Roman"/>
                <w:sz w:val="16"/>
                <w:szCs w:val="20"/>
              </w:rPr>
            </w:pPr>
            <w:r w:rsidRPr="002B6106">
              <w:rPr>
                <w:rFonts w:eastAsia="Times New Roman" w:cs="Times New Roman"/>
                <w:sz w:val="16"/>
                <w:szCs w:val="20"/>
              </w:rPr>
              <w:t xml:space="preserve">           </w:t>
            </w:r>
            <w:proofErr w:type="gramStart"/>
            <w:r w:rsidR="00791463" w:rsidRPr="002B6106">
              <w:rPr>
                <w:rFonts w:eastAsia="Times New Roman" w:cs="Times New Roman"/>
                <w:sz w:val="16"/>
                <w:szCs w:val="20"/>
              </w:rPr>
              <w:t>text</w:t>
            </w:r>
            <w:proofErr w:type="gramEnd"/>
            <w:r w:rsidR="00791463" w:rsidRPr="002B6106">
              <w:rPr>
                <w:rFonts w:eastAsia="Times New Roman" w:cs="Times New Roman"/>
                <w:sz w:val="16"/>
                <w:szCs w:val="20"/>
              </w:rPr>
              <w:t>.</w:t>
            </w:r>
          </w:p>
          <w:p w14:paraId="436F3C7D" w14:textId="210DB5EB" w:rsidR="00791463" w:rsidRPr="002B6106" w:rsidRDefault="00791463" w:rsidP="00791463">
            <w:pPr>
              <w:pStyle w:val="ListParagraph"/>
              <w:numPr>
                <w:ilvl w:val="0"/>
                <w:numId w:val="30"/>
              </w:numPr>
              <w:shd w:val="clear" w:color="auto" w:fill="D9D9D9" w:themeFill="background1" w:themeFillShade="D9"/>
              <w:rPr>
                <w:rFonts w:eastAsia="Times New Roman" w:cs="Times New Roman"/>
                <w:sz w:val="16"/>
                <w:szCs w:val="20"/>
              </w:rPr>
            </w:pPr>
            <w:r w:rsidRPr="002B6106">
              <w:rPr>
                <w:rFonts w:eastAsia="Times New Roman" w:cs="Times New Roman"/>
                <w:sz w:val="16"/>
                <w:szCs w:val="20"/>
              </w:rPr>
              <w:t>Making informed decisions based on evidence from the text.</w:t>
            </w:r>
          </w:p>
          <w:p w14:paraId="2608B823" w14:textId="5BE58EFE" w:rsidR="00582D2D" w:rsidRPr="00791463" w:rsidRDefault="002B6106" w:rsidP="00582D2D">
            <w:pPr>
              <w:pStyle w:val="ListParagraph"/>
              <w:shd w:val="clear" w:color="auto" w:fill="D9D9D9" w:themeFill="background1" w:themeFillShade="D9"/>
              <w:rPr>
                <w:sz w:val="16"/>
                <w:szCs w:val="16"/>
              </w:rPr>
            </w:pPr>
            <w:r>
              <w:rPr>
                <w:sz w:val="16"/>
                <w:szCs w:val="16"/>
              </w:rPr>
              <w:t xml:space="preserve"> </w:t>
            </w:r>
          </w:p>
          <w:p w14:paraId="4B40FE94" w14:textId="2216D68F" w:rsidR="00313298" w:rsidRPr="00313298" w:rsidRDefault="00313298" w:rsidP="00EF3EF0">
            <w:pPr>
              <w:shd w:val="clear" w:color="auto" w:fill="D9D9D9" w:themeFill="background1" w:themeFillShade="D9"/>
              <w:rPr>
                <w:b/>
                <w:sz w:val="16"/>
                <w:szCs w:val="16"/>
                <w:u w:val="single"/>
              </w:rPr>
            </w:pPr>
            <w:r w:rsidRPr="00313298">
              <w:rPr>
                <w:b/>
                <w:sz w:val="16"/>
                <w:szCs w:val="16"/>
                <w:u w:val="single"/>
              </w:rPr>
              <w:t>SPELLING</w:t>
            </w:r>
          </w:p>
          <w:p w14:paraId="40FF90E4" w14:textId="09B19A2C" w:rsidR="00313298" w:rsidRPr="00EF3EF0" w:rsidRDefault="00313298" w:rsidP="00582D2D">
            <w:pPr>
              <w:rPr>
                <w:b/>
                <w:sz w:val="18"/>
                <w:szCs w:val="18"/>
                <w:u w:val="single"/>
              </w:rPr>
            </w:pPr>
            <w:r w:rsidRPr="002B6106">
              <w:rPr>
                <w:rFonts w:eastAsia="Times New Roman" w:cs="Times New Roman"/>
                <w:sz w:val="16"/>
                <w:szCs w:val="20"/>
              </w:rPr>
              <w:t>Each week we will learn to spell 2/3 words o</w:t>
            </w:r>
            <w:r w:rsidR="006428BD" w:rsidRPr="002B6106">
              <w:rPr>
                <w:rFonts w:eastAsia="Times New Roman" w:cs="Times New Roman"/>
                <w:sz w:val="16"/>
                <w:szCs w:val="20"/>
              </w:rPr>
              <w:t>f the National Curriculum year 4</w:t>
            </w:r>
            <w:r w:rsidRPr="002B6106">
              <w:rPr>
                <w:rFonts w:eastAsia="Times New Roman" w:cs="Times New Roman"/>
                <w:sz w:val="16"/>
                <w:szCs w:val="20"/>
              </w:rPr>
              <w:t xml:space="preserve"> spelling list. Look out for these in your child’s homework diary each week.</w:t>
            </w:r>
          </w:p>
        </w:tc>
        <w:tc>
          <w:tcPr>
            <w:tcW w:w="5218" w:type="dxa"/>
            <w:gridSpan w:val="2"/>
            <w:shd w:val="clear" w:color="auto" w:fill="FFFF00"/>
          </w:tcPr>
          <w:p w14:paraId="276661DB" w14:textId="0F78F549" w:rsidR="00313298" w:rsidRPr="0091079D" w:rsidRDefault="00313298" w:rsidP="00CA6348">
            <w:pPr>
              <w:jc w:val="center"/>
              <w:rPr>
                <w:b/>
                <w:szCs w:val="18"/>
              </w:rPr>
            </w:pPr>
            <w:r w:rsidRPr="0091079D">
              <w:rPr>
                <w:b/>
                <w:szCs w:val="18"/>
              </w:rPr>
              <w:t>The Aspiration condition this term is</w:t>
            </w:r>
            <w:r>
              <w:rPr>
                <w:b/>
                <w:szCs w:val="18"/>
              </w:rPr>
              <w:t>:</w:t>
            </w:r>
            <w:r w:rsidRPr="0091079D">
              <w:rPr>
                <w:b/>
                <w:szCs w:val="18"/>
              </w:rPr>
              <w:t xml:space="preserve"> </w:t>
            </w:r>
          </w:p>
          <w:p w14:paraId="151A02CE" w14:textId="58359F2D" w:rsidR="006428BD" w:rsidRPr="006428BD" w:rsidRDefault="00313298" w:rsidP="00582D2D">
            <w:pPr>
              <w:jc w:val="center"/>
              <w:rPr>
                <w:b/>
                <w:szCs w:val="18"/>
                <w:u w:val="single"/>
              </w:rPr>
            </w:pPr>
            <w:r w:rsidRPr="003445F4">
              <w:rPr>
                <w:b/>
                <w:szCs w:val="18"/>
                <w:u w:val="single"/>
              </w:rPr>
              <w:t>Heroes</w:t>
            </w:r>
          </w:p>
          <w:p w14:paraId="24AD12E5" w14:textId="2B2F4574" w:rsidR="00313298" w:rsidRPr="0091079D" w:rsidRDefault="00313298" w:rsidP="00CA6348">
            <w:pPr>
              <w:jc w:val="center"/>
              <w:rPr>
                <w:b/>
                <w:szCs w:val="18"/>
              </w:rPr>
            </w:pPr>
            <w:r w:rsidRPr="0091079D">
              <w:rPr>
                <w:b/>
                <w:szCs w:val="18"/>
              </w:rPr>
              <w:t>Our Learning skill focus is:</w:t>
            </w:r>
          </w:p>
          <w:p w14:paraId="25EB389E" w14:textId="77777777" w:rsidR="00313298" w:rsidRDefault="00313298" w:rsidP="00621072">
            <w:pPr>
              <w:jc w:val="center"/>
              <w:rPr>
                <w:b/>
                <w:szCs w:val="18"/>
                <w:u w:val="single"/>
              </w:rPr>
            </w:pPr>
            <w:r>
              <w:rPr>
                <w:b/>
                <w:szCs w:val="18"/>
                <w:u w:val="single"/>
              </w:rPr>
              <w:t xml:space="preserve">Respect </w:t>
            </w:r>
          </w:p>
          <w:p w14:paraId="1EBA9EA1" w14:textId="1E88C0F5" w:rsidR="00313298" w:rsidRPr="002B6106" w:rsidRDefault="00313298" w:rsidP="002B6106">
            <w:pPr>
              <w:jc w:val="center"/>
              <w:rPr>
                <w:rFonts w:eastAsia="Times New Roman" w:cs="Times New Roman"/>
                <w:sz w:val="20"/>
                <w:szCs w:val="20"/>
              </w:rPr>
            </w:pPr>
            <w:r w:rsidRPr="002B6106">
              <w:rPr>
                <w:rFonts w:eastAsia="Times New Roman" w:cs="Times New Roman"/>
                <w:sz w:val="20"/>
                <w:szCs w:val="20"/>
              </w:rPr>
              <w:t>We will be lookng at what respect for ourselves looks like, as well as others, including how we feel about someo</w:t>
            </w:r>
            <w:r w:rsidR="002B6106">
              <w:rPr>
                <w:rFonts w:eastAsia="Times New Roman" w:cs="Times New Roman"/>
                <w:sz w:val="20"/>
                <w:szCs w:val="20"/>
              </w:rPr>
              <w:t>ne and how we treat that person.</w:t>
            </w:r>
          </w:p>
        </w:tc>
        <w:tc>
          <w:tcPr>
            <w:tcW w:w="5218" w:type="dxa"/>
            <w:shd w:val="clear" w:color="auto" w:fill="00B0F0"/>
          </w:tcPr>
          <w:p w14:paraId="0C73550D" w14:textId="69390498" w:rsidR="00A74E6E" w:rsidRPr="00A74E6E" w:rsidRDefault="00A74E6E" w:rsidP="00A74E6E">
            <w:pPr>
              <w:pStyle w:val="NormalWeb"/>
              <w:spacing w:before="0" w:beforeAutospacing="0" w:after="0" w:afterAutospacing="0"/>
            </w:pPr>
            <w:r w:rsidRPr="00A74E6E">
              <w:rPr>
                <w:rFonts w:ascii="Calibri" w:hAnsi="Calibri" w:cs="Calibri"/>
                <w:color w:val="000000"/>
                <w:sz w:val="18"/>
                <w:szCs w:val="18"/>
              </w:rPr>
              <w:t>This half term will see us focus on:</w:t>
            </w:r>
          </w:p>
          <w:p w14:paraId="3F92968F" w14:textId="59C2BD56" w:rsidR="00A74E6E" w:rsidRPr="00A74E6E" w:rsidRDefault="00A74E6E" w:rsidP="00A74E6E">
            <w:pPr>
              <w:rPr>
                <w:rFonts w:ascii="Times New Roman" w:eastAsia="Times New Roman" w:hAnsi="Times New Roman" w:cs="Times New Roman"/>
                <w:sz w:val="24"/>
                <w:szCs w:val="24"/>
                <w:lang w:eastAsia="en-GB"/>
              </w:rPr>
            </w:pPr>
            <w:r w:rsidRPr="00A74E6E">
              <w:rPr>
                <w:rFonts w:ascii="Calibri" w:eastAsia="Times New Roman" w:hAnsi="Calibri" w:cs="Calibri"/>
                <w:b/>
                <w:bCs/>
                <w:color w:val="000000"/>
                <w:sz w:val="20"/>
                <w:szCs w:val="20"/>
                <w:u w:val="single"/>
                <w:lang w:eastAsia="en-GB"/>
              </w:rPr>
              <w:t>Games: Invasion games</w:t>
            </w:r>
            <w:r w:rsidRPr="00A74E6E">
              <w:rPr>
                <w:rFonts w:ascii="Calibri" w:eastAsia="Times New Roman" w:hAnsi="Calibri" w:cs="Calibri"/>
                <w:color w:val="000000"/>
                <w:sz w:val="20"/>
                <w:szCs w:val="20"/>
                <w:lang w:eastAsia="en-GB"/>
              </w:rPr>
              <w:t xml:space="preserve"> </w:t>
            </w:r>
            <w:r w:rsidRPr="00A74E6E">
              <w:rPr>
                <w:rFonts w:ascii="Calibri" w:eastAsia="Times New Roman" w:hAnsi="Calibri" w:cs="Calibri"/>
                <w:color w:val="000000"/>
                <w:sz w:val="16"/>
                <w:szCs w:val="16"/>
                <w:lang w:eastAsia="en-GB"/>
              </w:rPr>
              <w:t xml:space="preserve">–  </w:t>
            </w:r>
            <w:r w:rsidRPr="002B6106">
              <w:rPr>
                <w:rFonts w:eastAsia="Times New Roman" w:cs="Times New Roman"/>
                <w:sz w:val="16"/>
                <w:szCs w:val="20"/>
              </w:rPr>
              <w:t xml:space="preserve">This half term the children will work with Mrs </w:t>
            </w:r>
            <w:proofErr w:type="spellStart"/>
            <w:r w:rsidRPr="002B6106">
              <w:rPr>
                <w:rFonts w:eastAsia="Times New Roman" w:cs="Times New Roman"/>
                <w:sz w:val="16"/>
                <w:szCs w:val="20"/>
              </w:rPr>
              <w:t>Quarrie</w:t>
            </w:r>
            <w:proofErr w:type="spellEnd"/>
            <w:r w:rsidRPr="002B6106">
              <w:rPr>
                <w:rFonts w:eastAsia="Times New Roman" w:cs="Times New Roman"/>
                <w:sz w:val="16"/>
                <w:szCs w:val="20"/>
              </w:rPr>
              <w:t xml:space="preserve"> and Mr White learning all about </w:t>
            </w:r>
            <w:r w:rsidRPr="00A74E6E">
              <w:rPr>
                <w:rFonts w:eastAsia="Times New Roman" w:cs="Times New Roman"/>
                <w:sz w:val="16"/>
                <w:szCs w:val="20"/>
              </w:rPr>
              <w:t xml:space="preserve">teamwork, dodging and ball skills, different styles of throwing including under arm, over arm, chest passes </w:t>
            </w:r>
            <w:proofErr w:type="spellStart"/>
            <w:r w:rsidRPr="00A74E6E">
              <w:rPr>
                <w:rFonts w:eastAsia="Times New Roman" w:cs="Times New Roman"/>
                <w:sz w:val="16"/>
                <w:szCs w:val="20"/>
              </w:rPr>
              <w:t>etc</w:t>
            </w:r>
            <w:proofErr w:type="spellEnd"/>
          </w:p>
          <w:p w14:paraId="08B75848" w14:textId="6C02FE31" w:rsidR="00313298" w:rsidRPr="00B45D91" w:rsidRDefault="00A74E6E" w:rsidP="00A74E6E">
            <w:pPr>
              <w:rPr>
                <w:noProof/>
                <w:sz w:val="20"/>
                <w:szCs w:val="20"/>
                <w:lang w:eastAsia="en-GB"/>
              </w:rPr>
            </w:pPr>
            <w:r w:rsidRPr="00A74E6E">
              <w:rPr>
                <w:rFonts w:ascii="Calibri" w:eastAsia="Times New Roman" w:hAnsi="Calibri" w:cs="Calibri"/>
                <w:b/>
                <w:bCs/>
                <w:color w:val="000000"/>
                <w:sz w:val="20"/>
                <w:szCs w:val="20"/>
                <w:u w:val="single"/>
                <w:lang w:eastAsia="en-GB"/>
              </w:rPr>
              <w:t>PE: Gymnastics</w:t>
            </w:r>
            <w:r w:rsidRPr="00A74E6E">
              <w:rPr>
                <w:rFonts w:ascii="Calibri" w:eastAsia="Times New Roman" w:hAnsi="Calibri" w:cs="Calibri"/>
                <w:color w:val="000000"/>
                <w:sz w:val="20"/>
                <w:szCs w:val="20"/>
                <w:lang w:eastAsia="en-GB"/>
              </w:rPr>
              <w:t>–</w:t>
            </w:r>
            <w:r w:rsidRPr="002B6106">
              <w:rPr>
                <w:rFonts w:eastAsia="Times New Roman" w:cs="Times New Roman"/>
                <w:sz w:val="16"/>
                <w:szCs w:val="20"/>
              </w:rPr>
              <w:t>The children will be working with Miss Jordan learning how to use their bodies to create different shapes and floor movements. They will also learn how to combine and connect movements to create a sequence.</w:t>
            </w:r>
          </w:p>
        </w:tc>
      </w:tr>
      <w:tr w:rsidR="00313298" w14:paraId="69EDA526" w14:textId="77777777" w:rsidTr="00313298">
        <w:trPr>
          <w:trHeight w:val="384"/>
        </w:trPr>
        <w:tc>
          <w:tcPr>
            <w:tcW w:w="5215" w:type="dxa"/>
            <w:vMerge/>
            <w:shd w:val="clear" w:color="auto" w:fill="D5DCE4" w:themeFill="text2" w:themeFillTint="33"/>
          </w:tcPr>
          <w:p w14:paraId="28327837" w14:textId="77777777" w:rsidR="00313298" w:rsidRDefault="00313298" w:rsidP="00B27011">
            <w:pPr>
              <w:pStyle w:val="ListParagraph"/>
              <w:shd w:val="clear" w:color="auto" w:fill="D9D9D9" w:themeFill="background1" w:themeFillShade="D9"/>
              <w:ind w:left="360"/>
              <w:jc w:val="center"/>
              <w:rPr>
                <w:b/>
                <w:sz w:val="18"/>
                <w:szCs w:val="18"/>
                <w:u w:val="single"/>
              </w:rPr>
            </w:pPr>
          </w:p>
        </w:tc>
        <w:tc>
          <w:tcPr>
            <w:tcW w:w="5218" w:type="dxa"/>
            <w:gridSpan w:val="2"/>
            <w:shd w:val="clear" w:color="auto" w:fill="F4B083" w:themeFill="accent2" w:themeFillTint="99"/>
          </w:tcPr>
          <w:p w14:paraId="333A9AFE" w14:textId="5E8D21B6" w:rsidR="00313298" w:rsidRPr="00476EBB" w:rsidRDefault="00313298" w:rsidP="00CA6348">
            <w:pPr>
              <w:jc w:val="center"/>
              <w:rPr>
                <w:szCs w:val="18"/>
              </w:rPr>
            </w:pPr>
            <w:r w:rsidRPr="0091079D">
              <w:rPr>
                <w:rFonts w:ascii="Agency FB" w:hAnsi="Agency FB"/>
                <w:b/>
                <w:sz w:val="32"/>
              </w:rPr>
              <w:t>Driving Question</w:t>
            </w:r>
          </w:p>
        </w:tc>
        <w:tc>
          <w:tcPr>
            <w:tcW w:w="5218" w:type="dxa"/>
            <w:shd w:val="clear" w:color="auto" w:fill="7030A0"/>
          </w:tcPr>
          <w:p w14:paraId="6A58C0E9" w14:textId="126BED85" w:rsidR="00313298" w:rsidRPr="00476EBB" w:rsidRDefault="0096332E" w:rsidP="00313298">
            <w:pPr>
              <w:jc w:val="center"/>
              <w:rPr>
                <w:sz w:val="16"/>
                <w:szCs w:val="18"/>
              </w:rPr>
            </w:pPr>
            <w:r>
              <w:rPr>
                <w:rFonts w:ascii="Teko" w:hAnsi="Teko"/>
                <w:b/>
                <w:bCs/>
                <w:color w:val="000000"/>
                <w:sz w:val="36"/>
                <w:szCs w:val="36"/>
              </w:rPr>
              <w:t xml:space="preserve">Growth </w:t>
            </w:r>
            <w:proofErr w:type="spellStart"/>
            <w:r>
              <w:rPr>
                <w:rFonts w:ascii="Teko" w:hAnsi="Teko"/>
                <w:b/>
                <w:bCs/>
                <w:color w:val="000000"/>
                <w:sz w:val="36"/>
                <w:szCs w:val="36"/>
              </w:rPr>
              <w:t>Mindset</w:t>
            </w:r>
            <w:proofErr w:type="spellEnd"/>
          </w:p>
        </w:tc>
      </w:tr>
      <w:tr w:rsidR="00313298" w14:paraId="38678444" w14:textId="77777777" w:rsidTr="00313298">
        <w:trPr>
          <w:trHeight w:val="897"/>
        </w:trPr>
        <w:tc>
          <w:tcPr>
            <w:tcW w:w="5215" w:type="dxa"/>
            <w:vMerge/>
            <w:shd w:val="clear" w:color="auto" w:fill="D5DCE4" w:themeFill="text2" w:themeFillTint="33"/>
          </w:tcPr>
          <w:p w14:paraId="7605F6CA" w14:textId="77777777" w:rsidR="00313298" w:rsidRDefault="00313298" w:rsidP="00B27011">
            <w:pPr>
              <w:pStyle w:val="ListParagraph"/>
              <w:shd w:val="clear" w:color="auto" w:fill="D9D9D9" w:themeFill="background1" w:themeFillShade="D9"/>
              <w:ind w:left="360"/>
              <w:jc w:val="center"/>
              <w:rPr>
                <w:b/>
                <w:sz w:val="18"/>
                <w:szCs w:val="18"/>
                <w:u w:val="single"/>
              </w:rPr>
            </w:pPr>
          </w:p>
        </w:tc>
        <w:tc>
          <w:tcPr>
            <w:tcW w:w="5218" w:type="dxa"/>
            <w:gridSpan w:val="2"/>
            <w:shd w:val="clear" w:color="auto" w:fill="F4B083" w:themeFill="accent2" w:themeFillTint="99"/>
          </w:tcPr>
          <w:p w14:paraId="70BBD100" w14:textId="77777777" w:rsidR="00313298" w:rsidRDefault="00944392" w:rsidP="0091079D">
            <w:pPr>
              <w:jc w:val="center"/>
              <w:rPr>
                <w:noProof/>
                <w:lang w:eastAsia="en-GB"/>
              </w:rPr>
            </w:pPr>
            <w:r>
              <w:rPr>
                <w:noProof/>
                <w:lang w:eastAsia="en-GB"/>
              </w:rPr>
              <w:drawing>
                <wp:anchor distT="0" distB="0" distL="114300" distR="114300" simplePos="0" relativeHeight="251661312" behindDoc="0" locked="0" layoutInCell="1" allowOverlap="1" wp14:anchorId="3936A0C3" wp14:editId="6922AEA1">
                  <wp:simplePos x="0" y="0"/>
                  <wp:positionH relativeFrom="column">
                    <wp:posOffset>557530</wp:posOffset>
                  </wp:positionH>
                  <wp:positionV relativeFrom="paragraph">
                    <wp:posOffset>337185</wp:posOffset>
                  </wp:positionV>
                  <wp:extent cx="2212340" cy="600710"/>
                  <wp:effectExtent l="0" t="0" r="0" b="8890"/>
                  <wp:wrapNone/>
                  <wp:docPr id="3" name="Picture 3" descr="Image result for rock hands 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ck hands crow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234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8BD" w:rsidRPr="006428BD">
              <w:rPr>
                <w:b/>
                <w:szCs w:val="16"/>
              </w:rPr>
              <w:t>How can we, as producers, put on the greatest rock show Poole has ever seen?</w:t>
            </w:r>
            <w:r>
              <w:rPr>
                <w:noProof/>
                <w:lang w:eastAsia="en-GB"/>
              </w:rPr>
              <w:t xml:space="preserve"> </w:t>
            </w:r>
          </w:p>
          <w:p w14:paraId="54C7E095" w14:textId="77777777" w:rsidR="00944392" w:rsidRDefault="00944392" w:rsidP="0091079D">
            <w:pPr>
              <w:jc w:val="center"/>
              <w:rPr>
                <w:noProof/>
                <w:lang w:eastAsia="en-GB"/>
              </w:rPr>
            </w:pPr>
          </w:p>
          <w:p w14:paraId="715230A0" w14:textId="77777777" w:rsidR="00944392" w:rsidRDefault="00944392" w:rsidP="0091079D">
            <w:pPr>
              <w:jc w:val="center"/>
              <w:rPr>
                <w:noProof/>
                <w:lang w:eastAsia="en-GB"/>
              </w:rPr>
            </w:pPr>
          </w:p>
          <w:p w14:paraId="6906C801" w14:textId="77777777" w:rsidR="00944392" w:rsidRDefault="00944392" w:rsidP="0091079D">
            <w:pPr>
              <w:jc w:val="center"/>
              <w:rPr>
                <w:noProof/>
                <w:lang w:eastAsia="en-GB"/>
              </w:rPr>
            </w:pPr>
          </w:p>
          <w:p w14:paraId="5DD99D97" w14:textId="79205917" w:rsidR="00944392" w:rsidRPr="004C508A" w:rsidRDefault="00944392" w:rsidP="0091079D">
            <w:pPr>
              <w:jc w:val="center"/>
              <w:rPr>
                <w:b/>
                <w:szCs w:val="18"/>
                <w:u w:val="single"/>
              </w:rPr>
            </w:pPr>
          </w:p>
        </w:tc>
        <w:tc>
          <w:tcPr>
            <w:tcW w:w="5218" w:type="dxa"/>
            <w:shd w:val="clear" w:color="auto" w:fill="7030A0"/>
          </w:tcPr>
          <w:p w14:paraId="63A171DE" w14:textId="7460D540" w:rsidR="00313298" w:rsidRDefault="00582D2D" w:rsidP="0096332E">
            <w:pPr>
              <w:pStyle w:val="ListParagraph"/>
              <w:ind w:left="0"/>
              <w:rPr>
                <w:rFonts w:ascii="Calibri" w:hAnsi="Calibri" w:cs="Calibri"/>
                <w:color w:val="000000"/>
                <w:sz w:val="18"/>
                <w:szCs w:val="18"/>
              </w:rPr>
            </w:pPr>
            <w:r>
              <w:rPr>
                <w:noProof/>
                <w:lang w:eastAsia="en-GB"/>
              </w:rPr>
              <w:drawing>
                <wp:anchor distT="0" distB="0" distL="114300" distR="114300" simplePos="0" relativeHeight="251665408" behindDoc="0" locked="0" layoutInCell="1" allowOverlap="1" wp14:anchorId="0EADF320" wp14:editId="191E7F99">
                  <wp:simplePos x="0" y="0"/>
                  <wp:positionH relativeFrom="column">
                    <wp:posOffset>2114804</wp:posOffset>
                  </wp:positionH>
                  <wp:positionV relativeFrom="paragraph">
                    <wp:posOffset>311150</wp:posOffset>
                  </wp:positionV>
                  <wp:extent cx="1115568" cy="583507"/>
                  <wp:effectExtent l="0" t="0" r="8890" b="762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568" cy="5835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32E">
              <w:rPr>
                <w:rFonts w:ascii="Calibri" w:hAnsi="Calibri" w:cs="Calibri"/>
                <w:color w:val="000000"/>
                <w:sz w:val="18"/>
                <w:szCs w:val="18"/>
              </w:rPr>
              <w:t>We will be</w:t>
            </w:r>
            <w:r w:rsidR="0096332E">
              <w:rPr>
                <w:rFonts w:ascii="Calibri" w:hAnsi="Calibri" w:cs="Calibri"/>
                <w:color w:val="000000"/>
                <w:sz w:val="18"/>
                <w:szCs w:val="18"/>
              </w:rPr>
              <w:t xml:space="preserve"> continuing to focus </w:t>
            </w:r>
            <w:r w:rsidR="0096332E">
              <w:rPr>
                <w:rFonts w:ascii="Calibri" w:hAnsi="Calibri" w:cs="Calibri"/>
                <w:color w:val="000000"/>
                <w:sz w:val="18"/>
                <w:szCs w:val="18"/>
              </w:rPr>
              <w:t xml:space="preserve">on a growth </w:t>
            </w:r>
            <w:r w:rsidR="0096332E">
              <w:rPr>
                <w:rFonts w:ascii="Calibri" w:hAnsi="Calibri" w:cs="Calibri"/>
                <w:color w:val="000000"/>
                <w:sz w:val="18"/>
                <w:szCs w:val="18"/>
              </w:rPr>
              <w:t>mind-set</w:t>
            </w:r>
            <w:r w:rsidR="0096332E">
              <w:rPr>
                <w:rFonts w:ascii="Calibri" w:hAnsi="Calibri" w:cs="Calibri"/>
                <w:color w:val="000000"/>
                <w:sz w:val="18"/>
                <w:szCs w:val="18"/>
              </w:rPr>
              <w:t xml:space="preserve"> approach to our learning, providing pupils with challenges that require perseverance, determination and resilience.</w:t>
            </w:r>
          </w:p>
          <w:p w14:paraId="007F8D97" w14:textId="6196E1C9" w:rsidR="0096332E" w:rsidRPr="00313298" w:rsidRDefault="0096332E" w:rsidP="006428BD">
            <w:pPr>
              <w:pStyle w:val="ListParagraph"/>
              <w:rPr>
                <w:sz w:val="16"/>
                <w:szCs w:val="18"/>
              </w:rPr>
            </w:pPr>
          </w:p>
        </w:tc>
      </w:tr>
      <w:tr w:rsidR="00313298" w14:paraId="3C8FE89C" w14:textId="77777777" w:rsidTr="00313298">
        <w:trPr>
          <w:trHeight w:val="398"/>
        </w:trPr>
        <w:tc>
          <w:tcPr>
            <w:tcW w:w="5215" w:type="dxa"/>
            <w:shd w:val="clear" w:color="auto" w:fill="D5DCE4" w:themeFill="text2" w:themeFillTint="33"/>
          </w:tcPr>
          <w:p w14:paraId="4DB41C2A" w14:textId="53DED528" w:rsidR="00313298" w:rsidRPr="00313298" w:rsidRDefault="0096332E" w:rsidP="00313298">
            <w:pPr>
              <w:pStyle w:val="ListParagraph"/>
              <w:jc w:val="center"/>
              <w:rPr>
                <w:rFonts w:ascii="Agency FB" w:hAnsi="Agency FB"/>
                <w:b/>
                <w:sz w:val="28"/>
                <w:u w:val="single"/>
              </w:rPr>
            </w:pPr>
            <w:r w:rsidRPr="003445F4">
              <w:rPr>
                <w:rFonts w:ascii="Agency FB" w:hAnsi="Agency FB"/>
                <w:b/>
                <w:sz w:val="32"/>
              </w:rPr>
              <w:t>Creative</w:t>
            </w:r>
          </w:p>
        </w:tc>
        <w:tc>
          <w:tcPr>
            <w:tcW w:w="5218" w:type="dxa"/>
            <w:gridSpan w:val="2"/>
            <w:shd w:val="clear" w:color="auto" w:fill="9999FF"/>
          </w:tcPr>
          <w:p w14:paraId="11A96854" w14:textId="77777777" w:rsidR="00313298" w:rsidRPr="003445F4" w:rsidRDefault="00313298" w:rsidP="007D3BEE">
            <w:pPr>
              <w:jc w:val="center"/>
              <w:rPr>
                <w:rFonts w:ascii="Agency FB" w:hAnsi="Agency FB"/>
                <w:b/>
                <w:sz w:val="32"/>
              </w:rPr>
            </w:pPr>
            <w:r w:rsidRPr="003445F4">
              <w:rPr>
                <w:rFonts w:ascii="Agency FB" w:hAnsi="Agency FB"/>
                <w:b/>
                <w:sz w:val="32"/>
              </w:rPr>
              <w:t>Maths</w:t>
            </w:r>
          </w:p>
        </w:tc>
        <w:tc>
          <w:tcPr>
            <w:tcW w:w="5218" w:type="dxa"/>
            <w:tcBorders>
              <w:bottom w:val="single" w:sz="4" w:space="0" w:color="auto"/>
            </w:tcBorders>
            <w:shd w:val="clear" w:color="auto" w:fill="FFE599" w:themeFill="accent4" w:themeFillTint="66"/>
          </w:tcPr>
          <w:p w14:paraId="2B1415AA" w14:textId="1E83D900" w:rsidR="00313298" w:rsidRPr="003445F4" w:rsidRDefault="00313298" w:rsidP="00DC16CA">
            <w:pPr>
              <w:jc w:val="center"/>
              <w:rPr>
                <w:b/>
                <w:sz w:val="32"/>
                <w:szCs w:val="18"/>
              </w:rPr>
            </w:pPr>
            <w:r w:rsidRPr="003445F4">
              <w:rPr>
                <w:rFonts w:ascii="Agency FB" w:hAnsi="Agency FB"/>
                <w:b/>
                <w:sz w:val="32"/>
              </w:rPr>
              <w:t>Science</w:t>
            </w:r>
            <w:r w:rsidR="0096332E" w:rsidRPr="0096332E">
              <w:rPr>
                <w:rFonts w:ascii="Agency FB" w:hAnsi="Agency FB"/>
                <w:b/>
                <w:sz w:val="32"/>
              </w:rPr>
              <w:t>-</w:t>
            </w:r>
            <w:r w:rsidR="0096332E" w:rsidRPr="0096332E">
              <w:rPr>
                <w:rFonts w:ascii="Agency FB" w:hAnsi="Agency FB"/>
                <w:b/>
                <w:sz w:val="32"/>
              </w:rPr>
              <w:t>Electricity</w:t>
            </w:r>
          </w:p>
        </w:tc>
      </w:tr>
      <w:tr w:rsidR="002B6106" w14:paraId="444484F0" w14:textId="77777777" w:rsidTr="002B6106">
        <w:trPr>
          <w:trHeight w:val="1800"/>
        </w:trPr>
        <w:tc>
          <w:tcPr>
            <w:tcW w:w="5215" w:type="dxa"/>
            <w:shd w:val="clear" w:color="auto" w:fill="D5DCE4" w:themeFill="text2" w:themeFillTint="33"/>
          </w:tcPr>
          <w:p w14:paraId="727AC2EB" w14:textId="7D5C8D8E" w:rsidR="002B6106" w:rsidRDefault="002B6106" w:rsidP="00582D2D">
            <w:pPr>
              <w:pStyle w:val="ListParagraph"/>
              <w:ind w:left="36"/>
              <w:rPr>
                <w:rFonts w:ascii="Calibri" w:hAnsi="Calibri" w:cs="Calibri"/>
                <w:b/>
                <w:bCs/>
                <w:color w:val="000000"/>
                <w:sz w:val="16"/>
                <w:szCs w:val="16"/>
              </w:rPr>
            </w:pPr>
            <w:r w:rsidRPr="00582D2D">
              <w:rPr>
                <w:rFonts w:ascii="Calibri" w:eastAsia="Times New Roman" w:hAnsi="Calibri" w:cs="Calibri"/>
                <w:b/>
                <w:bCs/>
                <w:color w:val="000000"/>
                <w:sz w:val="20"/>
                <w:szCs w:val="20"/>
                <w:u w:val="single"/>
                <w:lang w:eastAsia="en-GB"/>
              </w:rPr>
              <w:t>Art</w:t>
            </w:r>
            <w:r>
              <w:rPr>
                <w:b/>
                <w:sz w:val="20"/>
                <w:szCs w:val="20"/>
              </w:rPr>
              <w:t xml:space="preserve"> – </w:t>
            </w:r>
            <w:r w:rsidRPr="002B6106">
              <w:rPr>
                <w:rFonts w:eastAsia="Times New Roman" w:cs="Times New Roman"/>
                <w:sz w:val="16"/>
                <w:szCs w:val="20"/>
              </w:rPr>
              <w:t xml:space="preserve">This half term the children will learn how </w:t>
            </w:r>
            <w:r w:rsidRPr="002B6106">
              <w:rPr>
                <w:rFonts w:eastAsia="Times New Roman" w:cs="Times New Roman"/>
                <w:sz w:val="16"/>
                <w:szCs w:val="20"/>
              </w:rPr>
              <w:t>To create portraits of famous musicians using collage and pastels.</w:t>
            </w:r>
          </w:p>
          <w:p w14:paraId="667B59FE" w14:textId="77777777" w:rsidR="002B6106" w:rsidRDefault="002B6106" w:rsidP="00582D2D">
            <w:pPr>
              <w:pStyle w:val="ListParagraph"/>
              <w:ind w:left="36"/>
              <w:rPr>
                <w:b/>
                <w:sz w:val="20"/>
                <w:szCs w:val="20"/>
              </w:rPr>
            </w:pPr>
          </w:p>
          <w:p w14:paraId="037F0507" w14:textId="77777777" w:rsidR="002B6106" w:rsidRDefault="002B6106" w:rsidP="00582D2D">
            <w:pPr>
              <w:pStyle w:val="NormalWeb"/>
              <w:spacing w:before="0" w:beforeAutospacing="0" w:after="0" w:afterAutospacing="0"/>
              <w:ind w:left="36"/>
              <w:rPr>
                <w:rFonts w:ascii="Calibri" w:hAnsi="Calibri" w:cs="Calibri"/>
                <w:b/>
                <w:bCs/>
                <w:color w:val="000000"/>
                <w:sz w:val="16"/>
                <w:szCs w:val="16"/>
              </w:rPr>
            </w:pPr>
            <w:r w:rsidRPr="00582D2D">
              <w:rPr>
                <w:rFonts w:ascii="Calibri" w:hAnsi="Calibri" w:cs="Calibri"/>
                <w:b/>
                <w:bCs/>
                <w:color w:val="000000"/>
                <w:sz w:val="20"/>
                <w:szCs w:val="20"/>
                <w:u w:val="single"/>
              </w:rPr>
              <w:t>DT-Electrical circuits:</w:t>
            </w:r>
            <w:r w:rsidRPr="00A74E6E">
              <w:rPr>
                <w:rFonts w:ascii="Calibri" w:hAnsi="Calibri" w:cs="Calibri"/>
                <w:b/>
                <w:bCs/>
                <w:color w:val="000000"/>
                <w:sz w:val="16"/>
                <w:szCs w:val="16"/>
              </w:rPr>
              <w:t xml:space="preserve"> </w:t>
            </w:r>
          </w:p>
          <w:p w14:paraId="7960EBCD" w14:textId="342E68A9" w:rsidR="002B6106" w:rsidRPr="002B6106" w:rsidRDefault="002B6106" w:rsidP="00582D2D">
            <w:pPr>
              <w:pStyle w:val="NormalWeb"/>
              <w:spacing w:before="0" w:beforeAutospacing="0" w:after="0" w:afterAutospacing="0"/>
              <w:ind w:left="36"/>
              <w:rPr>
                <w:rFonts w:asciiTheme="minorHAnsi" w:hAnsiTheme="minorHAnsi"/>
                <w:sz w:val="16"/>
                <w:szCs w:val="20"/>
                <w:lang w:eastAsia="en-US"/>
              </w:rPr>
            </w:pPr>
            <w:r w:rsidRPr="002B6106">
              <w:rPr>
                <w:rFonts w:asciiTheme="minorHAnsi" w:hAnsiTheme="minorHAnsi"/>
                <w:sz w:val="16"/>
                <w:szCs w:val="20"/>
                <w:lang w:eastAsia="en-US"/>
              </w:rPr>
              <w:t xml:space="preserve">Design - make and evaluate a jiggle-bot mascot for the </w:t>
            </w:r>
            <w:r w:rsidR="00081F44" w:rsidRPr="002B6106">
              <w:rPr>
                <w:rFonts w:asciiTheme="minorHAnsi" w:hAnsiTheme="minorHAnsi"/>
                <w:sz w:val="16"/>
                <w:szCs w:val="20"/>
                <w:lang w:eastAsia="en-US"/>
              </w:rPr>
              <w:t>rock band</w:t>
            </w:r>
            <w:r w:rsidRPr="002B6106">
              <w:rPr>
                <w:rFonts w:asciiTheme="minorHAnsi" w:hAnsiTheme="minorHAnsi"/>
                <w:sz w:val="16"/>
                <w:szCs w:val="20"/>
                <w:lang w:eastAsia="en-US"/>
              </w:rPr>
              <w:t>.</w:t>
            </w:r>
          </w:p>
          <w:p w14:paraId="0D78CF34" w14:textId="77777777" w:rsidR="002B6106" w:rsidRPr="002B6106" w:rsidRDefault="002B6106" w:rsidP="00582D2D">
            <w:pPr>
              <w:pStyle w:val="ListParagraph"/>
              <w:ind w:left="36"/>
              <w:rPr>
                <w:rFonts w:eastAsia="Times New Roman" w:cs="Times New Roman"/>
                <w:sz w:val="16"/>
                <w:szCs w:val="20"/>
              </w:rPr>
            </w:pPr>
            <w:r w:rsidRPr="002B6106">
              <w:rPr>
                <w:rFonts w:eastAsia="Times New Roman" w:cs="Times New Roman"/>
                <w:sz w:val="16"/>
                <w:szCs w:val="20"/>
              </w:rPr>
              <w:t>Textiles: Design, make and evaluate a textile Christmas decoration.</w:t>
            </w:r>
          </w:p>
          <w:p w14:paraId="33F95D49" w14:textId="77777777" w:rsidR="002B6106" w:rsidRDefault="002B6106" w:rsidP="00582D2D">
            <w:pPr>
              <w:pStyle w:val="ListParagraph"/>
              <w:ind w:left="36"/>
              <w:rPr>
                <w:b/>
                <w:sz w:val="20"/>
                <w:szCs w:val="20"/>
              </w:rPr>
            </w:pPr>
          </w:p>
          <w:p w14:paraId="3EA4A53A" w14:textId="77777777" w:rsidR="002B6106" w:rsidRPr="002B6106" w:rsidRDefault="002B6106" w:rsidP="00582D2D">
            <w:pPr>
              <w:pStyle w:val="NormalWeb"/>
              <w:spacing w:before="0" w:beforeAutospacing="0" w:after="0" w:afterAutospacing="0"/>
              <w:ind w:left="36"/>
              <w:rPr>
                <w:b/>
                <w:sz w:val="16"/>
                <w:szCs w:val="20"/>
              </w:rPr>
            </w:pPr>
            <w:r w:rsidRPr="00582D2D">
              <w:rPr>
                <w:rFonts w:ascii="Calibri" w:hAnsi="Calibri" w:cs="Calibri"/>
                <w:b/>
                <w:bCs/>
                <w:color w:val="000000"/>
                <w:sz w:val="20"/>
                <w:szCs w:val="20"/>
                <w:u w:val="single"/>
              </w:rPr>
              <w:t xml:space="preserve">Spanish </w:t>
            </w:r>
            <w:r>
              <w:rPr>
                <w:b/>
                <w:sz w:val="20"/>
                <w:szCs w:val="20"/>
              </w:rPr>
              <w:t xml:space="preserve">– </w:t>
            </w:r>
            <w:r w:rsidRPr="002B6106">
              <w:rPr>
                <w:rFonts w:asciiTheme="minorHAnsi" w:hAnsiTheme="minorHAnsi"/>
                <w:sz w:val="16"/>
                <w:szCs w:val="20"/>
                <w:lang w:eastAsia="en-US"/>
              </w:rPr>
              <w:t>The children will learn to say the following in Spanish:</w:t>
            </w:r>
          </w:p>
          <w:p w14:paraId="1A86FAAC" w14:textId="56DB85B0" w:rsidR="002B6106" w:rsidRPr="002B6106" w:rsidRDefault="002B6106" w:rsidP="002B6106">
            <w:pPr>
              <w:pStyle w:val="NormalWeb"/>
              <w:numPr>
                <w:ilvl w:val="0"/>
                <w:numId w:val="30"/>
              </w:numPr>
              <w:spacing w:before="0" w:beforeAutospacing="0" w:after="0" w:afterAutospacing="0"/>
              <w:rPr>
                <w:rFonts w:asciiTheme="minorHAnsi" w:hAnsiTheme="minorHAnsi"/>
                <w:sz w:val="16"/>
                <w:szCs w:val="20"/>
                <w:lang w:eastAsia="en-US"/>
              </w:rPr>
            </w:pPr>
            <w:r w:rsidRPr="002B6106">
              <w:rPr>
                <w:rFonts w:asciiTheme="minorHAnsi" w:hAnsiTheme="minorHAnsi"/>
                <w:sz w:val="16"/>
                <w:szCs w:val="20"/>
                <w:lang w:eastAsia="en-US"/>
              </w:rPr>
              <w:t>Family members</w:t>
            </w:r>
          </w:p>
          <w:p w14:paraId="77DB77F1" w14:textId="7C923FEC" w:rsidR="002B6106" w:rsidRPr="002B6106" w:rsidRDefault="002B6106" w:rsidP="002B6106">
            <w:pPr>
              <w:pStyle w:val="ListParagraph"/>
              <w:numPr>
                <w:ilvl w:val="0"/>
                <w:numId w:val="30"/>
              </w:numPr>
              <w:rPr>
                <w:rFonts w:eastAsia="Times New Roman" w:cs="Times New Roman"/>
                <w:sz w:val="20"/>
                <w:szCs w:val="20"/>
              </w:rPr>
            </w:pPr>
            <w:r w:rsidRPr="002B6106">
              <w:rPr>
                <w:rFonts w:eastAsia="Times New Roman" w:cs="Times New Roman"/>
                <w:sz w:val="16"/>
                <w:szCs w:val="20"/>
              </w:rPr>
              <w:t>Food and drink</w:t>
            </w:r>
          </w:p>
        </w:tc>
        <w:tc>
          <w:tcPr>
            <w:tcW w:w="5218" w:type="dxa"/>
            <w:gridSpan w:val="2"/>
            <w:shd w:val="clear" w:color="auto" w:fill="9999FF"/>
          </w:tcPr>
          <w:p w14:paraId="37EBED5D" w14:textId="77777777" w:rsidR="002B6106" w:rsidRDefault="002B6106" w:rsidP="0096332E">
            <w:pPr>
              <w:pStyle w:val="NormalWeb"/>
              <w:spacing w:before="0" w:beforeAutospacing="0" w:after="0" w:afterAutospacing="0"/>
            </w:pPr>
            <w:r>
              <w:rPr>
                <w:rFonts w:ascii="Calibri" w:hAnsi="Calibri" w:cs="Calibri"/>
                <w:b/>
                <w:bCs/>
                <w:color w:val="000000"/>
                <w:sz w:val="20"/>
                <w:szCs w:val="20"/>
                <w:u w:val="single"/>
              </w:rPr>
              <w:t>Addition and subtraction:</w:t>
            </w:r>
          </w:p>
          <w:p w14:paraId="70FDDB21" w14:textId="77777777" w:rsidR="002B6106" w:rsidRPr="002B6106" w:rsidRDefault="002B6106" w:rsidP="0096332E">
            <w:pPr>
              <w:pStyle w:val="NormalWeb"/>
              <w:numPr>
                <w:ilvl w:val="0"/>
                <w:numId w:val="32"/>
              </w:numPr>
              <w:spacing w:before="0" w:beforeAutospacing="0" w:after="0" w:afterAutospacing="0"/>
              <w:rPr>
                <w:rFonts w:asciiTheme="minorHAnsi" w:hAnsiTheme="minorHAnsi"/>
                <w:sz w:val="16"/>
                <w:szCs w:val="20"/>
                <w:lang w:eastAsia="en-US"/>
              </w:rPr>
            </w:pPr>
            <w:r w:rsidRPr="002B6106">
              <w:rPr>
                <w:rFonts w:asciiTheme="minorHAnsi" w:hAnsiTheme="minorHAnsi"/>
                <w:sz w:val="16"/>
                <w:szCs w:val="20"/>
                <w:lang w:eastAsia="en-US"/>
              </w:rPr>
              <w:t>Add and subtract numbers up to 4 digits using  formal written methods</w:t>
            </w:r>
          </w:p>
          <w:p w14:paraId="55CC72BA" w14:textId="77777777" w:rsidR="002B6106" w:rsidRPr="002B6106" w:rsidRDefault="002B6106" w:rsidP="0096332E">
            <w:pPr>
              <w:pStyle w:val="NormalWeb"/>
              <w:numPr>
                <w:ilvl w:val="0"/>
                <w:numId w:val="32"/>
              </w:numPr>
              <w:spacing w:before="0" w:beforeAutospacing="0" w:after="0" w:afterAutospacing="0"/>
              <w:rPr>
                <w:rFonts w:asciiTheme="minorHAnsi" w:hAnsiTheme="minorHAnsi"/>
                <w:sz w:val="16"/>
                <w:szCs w:val="20"/>
                <w:lang w:eastAsia="en-US"/>
              </w:rPr>
            </w:pPr>
            <w:r w:rsidRPr="002B6106">
              <w:rPr>
                <w:rFonts w:asciiTheme="minorHAnsi" w:hAnsiTheme="minorHAnsi"/>
                <w:sz w:val="16"/>
                <w:szCs w:val="20"/>
                <w:lang w:eastAsia="en-US"/>
              </w:rPr>
              <w:t>Using rounding to check answers</w:t>
            </w:r>
          </w:p>
          <w:p w14:paraId="1F5A3F96" w14:textId="77777777" w:rsidR="002B6106" w:rsidRPr="002B6106" w:rsidRDefault="002B6106" w:rsidP="0096332E">
            <w:pPr>
              <w:pStyle w:val="NormalWeb"/>
              <w:numPr>
                <w:ilvl w:val="0"/>
                <w:numId w:val="32"/>
              </w:numPr>
              <w:spacing w:before="0" w:beforeAutospacing="0" w:after="0" w:afterAutospacing="0"/>
              <w:rPr>
                <w:rFonts w:asciiTheme="minorHAnsi" w:hAnsiTheme="minorHAnsi"/>
                <w:sz w:val="16"/>
                <w:szCs w:val="20"/>
                <w:lang w:eastAsia="en-US"/>
              </w:rPr>
            </w:pPr>
            <w:r w:rsidRPr="002B6106">
              <w:rPr>
                <w:rFonts w:asciiTheme="minorHAnsi" w:hAnsiTheme="minorHAnsi"/>
                <w:sz w:val="16"/>
                <w:szCs w:val="20"/>
                <w:lang w:eastAsia="en-US"/>
              </w:rPr>
              <w:t>To understand the inverse to check answers</w:t>
            </w:r>
          </w:p>
          <w:p w14:paraId="433C2E4E" w14:textId="3D01A3C1" w:rsidR="002B6106" w:rsidRPr="002B6106" w:rsidRDefault="002B6106" w:rsidP="0096332E">
            <w:pPr>
              <w:pStyle w:val="NormalWeb"/>
              <w:numPr>
                <w:ilvl w:val="0"/>
                <w:numId w:val="32"/>
              </w:numPr>
              <w:spacing w:before="0" w:beforeAutospacing="0" w:after="0" w:afterAutospacing="0"/>
              <w:rPr>
                <w:rFonts w:asciiTheme="minorHAnsi" w:hAnsiTheme="minorHAnsi"/>
                <w:sz w:val="16"/>
                <w:szCs w:val="20"/>
                <w:lang w:eastAsia="en-US"/>
              </w:rPr>
            </w:pPr>
            <w:r w:rsidRPr="002B6106">
              <w:rPr>
                <w:rFonts w:asciiTheme="minorHAnsi" w:hAnsiTheme="minorHAnsi"/>
                <w:sz w:val="16"/>
                <w:szCs w:val="20"/>
                <w:lang w:eastAsia="en-US"/>
              </w:rPr>
              <w:t>Solve two step word problems</w:t>
            </w:r>
          </w:p>
          <w:p w14:paraId="3C116771" w14:textId="4171BBBE" w:rsidR="002B6106" w:rsidRPr="002579C0" w:rsidRDefault="002B6106" w:rsidP="0096332E">
            <w:pPr>
              <w:rPr>
                <w:rFonts w:eastAsia="Times New Roman" w:cs="Times New Roman"/>
                <w:b/>
                <w:sz w:val="20"/>
                <w:szCs w:val="20"/>
              </w:rPr>
            </w:pPr>
            <w:r w:rsidRPr="002579C0">
              <w:rPr>
                <w:rFonts w:eastAsia="Times New Roman" w:cs="Times New Roman"/>
                <w:b/>
                <w:sz w:val="20"/>
                <w:szCs w:val="20"/>
              </w:rPr>
              <w:t>Through daily arithmetic sessions, we will be focusing on:</w:t>
            </w:r>
          </w:p>
          <w:p w14:paraId="02BA3744" w14:textId="77777777" w:rsidR="002B6106" w:rsidRPr="002B6106" w:rsidRDefault="002B6106" w:rsidP="0096332E">
            <w:pPr>
              <w:numPr>
                <w:ilvl w:val="0"/>
                <w:numId w:val="31"/>
              </w:numPr>
              <w:contextualSpacing/>
              <w:rPr>
                <w:rFonts w:eastAsia="Times New Roman" w:cs="Times New Roman"/>
                <w:b/>
                <w:sz w:val="16"/>
                <w:szCs w:val="20"/>
                <w:u w:val="single"/>
              </w:rPr>
            </w:pPr>
            <w:r w:rsidRPr="002B6106">
              <w:rPr>
                <w:rFonts w:eastAsia="Times New Roman" w:cs="Times New Roman"/>
                <w:sz w:val="16"/>
                <w:szCs w:val="20"/>
              </w:rPr>
              <w:t xml:space="preserve">Using written methods for the 4 calculations (+ - x </w:t>
            </w:r>
            <w:r w:rsidRPr="002B6106">
              <w:rPr>
                <w:rFonts w:eastAsia="Times New Roman" w:cs="Calibri"/>
                <w:sz w:val="16"/>
                <w:szCs w:val="20"/>
              </w:rPr>
              <w:t>÷</w:t>
            </w:r>
            <w:r w:rsidRPr="002B6106">
              <w:rPr>
                <w:rFonts w:eastAsia="Times New Roman" w:cs="Times New Roman"/>
                <w:sz w:val="16"/>
                <w:szCs w:val="20"/>
              </w:rPr>
              <w:t>)</w:t>
            </w:r>
          </w:p>
          <w:p w14:paraId="39955F7F" w14:textId="5509D848" w:rsidR="002B6106" w:rsidRPr="002B6106" w:rsidRDefault="002B6106" w:rsidP="002B6106">
            <w:pPr>
              <w:numPr>
                <w:ilvl w:val="0"/>
                <w:numId w:val="31"/>
              </w:numPr>
              <w:contextualSpacing/>
              <w:rPr>
                <w:rFonts w:eastAsia="Times New Roman" w:cs="Times New Roman"/>
                <w:b/>
                <w:sz w:val="20"/>
                <w:szCs w:val="20"/>
                <w:u w:val="single"/>
              </w:rPr>
            </w:pPr>
            <w:r w:rsidRPr="002B6106">
              <w:rPr>
                <w:rFonts w:eastAsia="Times New Roman" w:cs="Times New Roman"/>
                <w:sz w:val="16"/>
                <w:szCs w:val="20"/>
              </w:rPr>
              <w:t>Fractions (adding and subtracting, fractions of a number)</w:t>
            </w:r>
          </w:p>
        </w:tc>
        <w:tc>
          <w:tcPr>
            <w:tcW w:w="5218" w:type="dxa"/>
            <w:shd w:val="clear" w:color="auto" w:fill="FFE599" w:themeFill="accent4" w:themeFillTint="66"/>
          </w:tcPr>
          <w:p w14:paraId="575FA10A" w14:textId="77777777" w:rsidR="002B6106" w:rsidRPr="00081F44" w:rsidRDefault="002B6106" w:rsidP="0096332E">
            <w:pPr>
              <w:rPr>
                <w:rFonts w:eastAsia="Times New Roman" w:cs="Times New Roman"/>
                <w:b/>
                <w:sz w:val="20"/>
                <w:szCs w:val="20"/>
              </w:rPr>
            </w:pPr>
            <w:r w:rsidRPr="00081F44">
              <w:rPr>
                <w:rFonts w:eastAsia="Times New Roman" w:cs="Times New Roman"/>
                <w:b/>
                <w:sz w:val="20"/>
                <w:szCs w:val="20"/>
              </w:rPr>
              <w:t>This half term, we will be focusing on electricity</w:t>
            </w:r>
          </w:p>
          <w:p w14:paraId="0AB1DDBE" w14:textId="77777777" w:rsidR="002B6106" w:rsidRPr="00081F44" w:rsidRDefault="002B6106" w:rsidP="0096332E">
            <w:pPr>
              <w:rPr>
                <w:rFonts w:eastAsia="Times New Roman" w:cs="Times New Roman"/>
                <w:b/>
                <w:sz w:val="20"/>
                <w:szCs w:val="20"/>
              </w:rPr>
            </w:pPr>
            <w:r w:rsidRPr="00081F44">
              <w:rPr>
                <w:rFonts w:eastAsia="Times New Roman" w:cs="Times New Roman"/>
                <w:b/>
                <w:sz w:val="20"/>
                <w:szCs w:val="20"/>
              </w:rPr>
              <w:t>In this topic, we will:</w:t>
            </w:r>
          </w:p>
          <w:p w14:paraId="64948515" w14:textId="77777777" w:rsidR="002B6106" w:rsidRPr="002B6106" w:rsidRDefault="002B6106" w:rsidP="0096332E">
            <w:pPr>
              <w:pStyle w:val="ListParagraph"/>
              <w:numPr>
                <w:ilvl w:val="0"/>
                <w:numId w:val="34"/>
              </w:numPr>
              <w:rPr>
                <w:rFonts w:eastAsia="Times New Roman" w:cs="Times New Roman"/>
                <w:sz w:val="16"/>
                <w:szCs w:val="20"/>
              </w:rPr>
            </w:pPr>
            <w:r w:rsidRPr="002B6106">
              <w:rPr>
                <w:rFonts w:eastAsia="Times New Roman" w:cs="Times New Roman"/>
                <w:sz w:val="16"/>
                <w:szCs w:val="20"/>
              </w:rPr>
              <w:t>Identify appliances which run on electric</w:t>
            </w:r>
            <w:bookmarkStart w:id="0" w:name="_GoBack"/>
            <w:bookmarkEnd w:id="0"/>
            <w:r w:rsidRPr="002B6106">
              <w:rPr>
                <w:rFonts w:eastAsia="Times New Roman" w:cs="Times New Roman"/>
                <w:sz w:val="16"/>
                <w:szCs w:val="20"/>
              </w:rPr>
              <w:t>ity</w:t>
            </w:r>
          </w:p>
          <w:p w14:paraId="30C26646" w14:textId="77777777" w:rsidR="002B6106" w:rsidRPr="002B6106" w:rsidRDefault="002B6106" w:rsidP="0096332E">
            <w:pPr>
              <w:pStyle w:val="ListParagraph"/>
              <w:numPr>
                <w:ilvl w:val="0"/>
                <w:numId w:val="34"/>
              </w:numPr>
              <w:rPr>
                <w:rFonts w:eastAsia="Times New Roman" w:cs="Times New Roman"/>
                <w:sz w:val="16"/>
                <w:szCs w:val="20"/>
              </w:rPr>
            </w:pPr>
            <w:r w:rsidRPr="002B6106">
              <w:rPr>
                <w:rFonts w:eastAsia="Times New Roman" w:cs="Times New Roman"/>
                <w:sz w:val="16"/>
                <w:szCs w:val="20"/>
              </w:rPr>
              <w:t>Construct simple circuits and identify the key parts</w:t>
            </w:r>
          </w:p>
          <w:p w14:paraId="2CDA57A2" w14:textId="77777777" w:rsidR="002B6106" w:rsidRPr="002B6106" w:rsidRDefault="002B6106" w:rsidP="0096332E">
            <w:pPr>
              <w:pStyle w:val="ListParagraph"/>
              <w:numPr>
                <w:ilvl w:val="0"/>
                <w:numId w:val="34"/>
              </w:numPr>
              <w:rPr>
                <w:rFonts w:eastAsia="Times New Roman" w:cs="Times New Roman"/>
                <w:sz w:val="16"/>
                <w:szCs w:val="20"/>
              </w:rPr>
            </w:pPr>
            <w:r w:rsidRPr="002B6106">
              <w:rPr>
                <w:rFonts w:eastAsia="Times New Roman" w:cs="Times New Roman"/>
                <w:sz w:val="16"/>
                <w:szCs w:val="20"/>
              </w:rPr>
              <w:t>Test whether or not a bulb will light on a complete/incomplete loop</w:t>
            </w:r>
          </w:p>
          <w:p w14:paraId="4F60B146" w14:textId="77777777" w:rsidR="002B6106" w:rsidRPr="002B6106" w:rsidRDefault="002B6106" w:rsidP="0096332E">
            <w:pPr>
              <w:pStyle w:val="ListParagraph"/>
              <w:numPr>
                <w:ilvl w:val="0"/>
                <w:numId w:val="34"/>
              </w:numPr>
              <w:rPr>
                <w:rFonts w:eastAsia="Times New Roman" w:cs="Times New Roman"/>
                <w:sz w:val="16"/>
                <w:szCs w:val="20"/>
              </w:rPr>
            </w:pPr>
            <w:r w:rsidRPr="002B6106">
              <w:rPr>
                <w:rFonts w:eastAsia="Times New Roman" w:cs="Times New Roman"/>
                <w:sz w:val="16"/>
                <w:szCs w:val="20"/>
              </w:rPr>
              <w:t>Recognise that a switch opens and closes a circuit</w:t>
            </w:r>
          </w:p>
          <w:p w14:paraId="4B7DB8F3" w14:textId="77777777" w:rsidR="002B6106" w:rsidRDefault="002B6106" w:rsidP="0096332E">
            <w:pPr>
              <w:rPr>
                <w:sz w:val="20"/>
                <w:szCs w:val="20"/>
              </w:rPr>
            </w:pPr>
            <w:r>
              <w:rPr>
                <w:b/>
                <w:sz w:val="20"/>
                <w:szCs w:val="20"/>
              </w:rPr>
              <w:t>Through experiments and investigations, we will:</w:t>
            </w:r>
          </w:p>
          <w:p w14:paraId="312D190C" w14:textId="12679C3A" w:rsidR="002B6106" w:rsidRPr="002B6106" w:rsidRDefault="002B6106" w:rsidP="0096332E">
            <w:pPr>
              <w:pStyle w:val="ListParagraph"/>
              <w:numPr>
                <w:ilvl w:val="0"/>
                <w:numId w:val="33"/>
              </w:numPr>
              <w:rPr>
                <w:rFonts w:eastAsia="Times New Roman" w:cs="Times New Roman"/>
                <w:sz w:val="16"/>
                <w:szCs w:val="20"/>
              </w:rPr>
            </w:pPr>
            <w:r w:rsidRPr="002B6106">
              <w:rPr>
                <w:rFonts w:eastAsia="Times New Roman" w:cs="Times New Roman"/>
                <w:sz w:val="16"/>
                <w:szCs w:val="20"/>
              </w:rPr>
              <w:drawing>
                <wp:anchor distT="0" distB="0" distL="114300" distR="114300" simplePos="0" relativeHeight="251681792" behindDoc="1" locked="0" layoutInCell="1" allowOverlap="1" wp14:anchorId="17875FE0" wp14:editId="3A313684">
                  <wp:simplePos x="0" y="0"/>
                  <wp:positionH relativeFrom="column">
                    <wp:posOffset>2176145</wp:posOffset>
                  </wp:positionH>
                  <wp:positionV relativeFrom="paragraph">
                    <wp:posOffset>28575</wp:posOffset>
                  </wp:positionV>
                  <wp:extent cx="1014730" cy="408305"/>
                  <wp:effectExtent l="0" t="0" r="0" b="0"/>
                  <wp:wrapTight wrapText="bothSides">
                    <wp:wrapPolygon edited="0">
                      <wp:start x="0" y="0"/>
                      <wp:lineTo x="0" y="20156"/>
                      <wp:lineTo x="21086" y="20156"/>
                      <wp:lineTo x="2108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4730" cy="408305"/>
                          </a:xfrm>
                          <a:prstGeom prst="rect">
                            <a:avLst/>
                          </a:prstGeom>
                        </pic:spPr>
                      </pic:pic>
                    </a:graphicData>
                  </a:graphic>
                  <wp14:sizeRelH relativeFrom="margin">
                    <wp14:pctWidth>0</wp14:pctWidth>
                  </wp14:sizeRelH>
                  <wp14:sizeRelV relativeFrom="margin">
                    <wp14:pctHeight>0</wp14:pctHeight>
                  </wp14:sizeRelV>
                </wp:anchor>
              </w:drawing>
            </w:r>
            <w:r w:rsidRPr="002B6106">
              <w:rPr>
                <w:rFonts w:eastAsia="Times New Roman" w:cs="Times New Roman"/>
                <w:sz w:val="16"/>
                <w:szCs w:val="20"/>
              </w:rPr>
              <w:t>Pose</w:t>
            </w:r>
            <w:r>
              <w:rPr>
                <w:rFonts w:eastAsia="Times New Roman" w:cs="Times New Roman"/>
                <w:sz w:val="16"/>
                <w:szCs w:val="20"/>
              </w:rPr>
              <w:t xml:space="preserve"> questions and make </w:t>
            </w:r>
            <w:r w:rsidRPr="002B6106">
              <w:rPr>
                <w:rFonts w:eastAsia="Times New Roman" w:cs="Times New Roman"/>
                <w:sz w:val="16"/>
                <w:szCs w:val="20"/>
              </w:rPr>
              <w:t>predictions</w:t>
            </w:r>
          </w:p>
          <w:p w14:paraId="2A26A1E0" w14:textId="77777777" w:rsidR="002B6106" w:rsidRPr="002B6106" w:rsidRDefault="002B6106" w:rsidP="0096332E">
            <w:pPr>
              <w:pStyle w:val="ListParagraph"/>
              <w:numPr>
                <w:ilvl w:val="0"/>
                <w:numId w:val="33"/>
              </w:numPr>
              <w:rPr>
                <w:rFonts w:eastAsia="Times New Roman" w:cs="Times New Roman"/>
                <w:sz w:val="16"/>
                <w:szCs w:val="20"/>
              </w:rPr>
            </w:pPr>
            <w:r w:rsidRPr="002B6106">
              <w:rPr>
                <w:rFonts w:eastAsia="Times New Roman" w:cs="Times New Roman"/>
                <w:sz w:val="16"/>
                <w:szCs w:val="20"/>
              </w:rPr>
              <w:t xml:space="preserve">Record and present results </w:t>
            </w:r>
          </w:p>
          <w:p w14:paraId="2E386341" w14:textId="271CD0EA" w:rsidR="002B6106" w:rsidRPr="0022665C" w:rsidRDefault="002B6106" w:rsidP="002B6106">
            <w:pPr>
              <w:pStyle w:val="Default"/>
              <w:numPr>
                <w:ilvl w:val="0"/>
                <w:numId w:val="33"/>
              </w:numPr>
              <w:rPr>
                <w:sz w:val="14"/>
                <w:szCs w:val="20"/>
              </w:rPr>
            </w:pPr>
            <w:r w:rsidRPr="002B6106">
              <w:rPr>
                <w:rFonts w:asciiTheme="minorHAnsi" w:eastAsia="Times New Roman" w:hAnsiTheme="minorHAnsi" w:cs="Times New Roman"/>
                <w:color w:val="auto"/>
                <w:sz w:val="16"/>
                <w:szCs w:val="20"/>
              </w:rPr>
              <w:t>Draw conclusions</w:t>
            </w:r>
          </w:p>
        </w:tc>
      </w:tr>
      <w:tr w:rsidR="002B6106" w14:paraId="100BB4EE" w14:textId="77777777" w:rsidTr="002B6106">
        <w:trPr>
          <w:trHeight w:val="395"/>
        </w:trPr>
        <w:tc>
          <w:tcPr>
            <w:tcW w:w="5215" w:type="dxa"/>
            <w:shd w:val="clear" w:color="auto" w:fill="D5DCE4" w:themeFill="text2" w:themeFillTint="33"/>
          </w:tcPr>
          <w:p w14:paraId="7C877934" w14:textId="525610B2" w:rsidR="002B6106" w:rsidRPr="00582D2D" w:rsidRDefault="002B6106" w:rsidP="002B6106">
            <w:pPr>
              <w:pStyle w:val="ListParagraph"/>
              <w:ind w:left="36"/>
              <w:jc w:val="center"/>
              <w:rPr>
                <w:rFonts w:ascii="Calibri" w:eastAsia="Times New Roman" w:hAnsi="Calibri" w:cs="Calibri"/>
                <w:b/>
                <w:bCs/>
                <w:color w:val="000000"/>
                <w:sz w:val="20"/>
                <w:szCs w:val="20"/>
                <w:u w:val="single"/>
                <w:lang w:eastAsia="en-GB"/>
              </w:rPr>
            </w:pPr>
            <w:r w:rsidRPr="003445F4">
              <w:rPr>
                <w:rFonts w:ascii="Agency FB" w:hAnsi="Agency FB"/>
                <w:b/>
                <w:sz w:val="32"/>
              </w:rPr>
              <w:t>SMSC &amp; British Values</w:t>
            </w:r>
          </w:p>
        </w:tc>
        <w:tc>
          <w:tcPr>
            <w:tcW w:w="5218" w:type="dxa"/>
            <w:gridSpan w:val="2"/>
            <w:shd w:val="clear" w:color="auto" w:fill="9999FF"/>
          </w:tcPr>
          <w:p w14:paraId="7441B2FA" w14:textId="624959A2" w:rsidR="002B6106" w:rsidRPr="002B6106" w:rsidRDefault="002B6106" w:rsidP="002B6106">
            <w:pPr>
              <w:pStyle w:val="NormalWeb"/>
              <w:spacing w:before="0" w:beforeAutospacing="0" w:after="0" w:afterAutospacing="0"/>
              <w:ind w:left="36"/>
              <w:jc w:val="center"/>
              <w:rPr>
                <w:rFonts w:ascii="Agency FB" w:eastAsiaTheme="minorHAnsi" w:hAnsi="Agency FB" w:cstheme="minorBidi"/>
                <w:b/>
                <w:sz w:val="32"/>
                <w:szCs w:val="22"/>
                <w:lang w:eastAsia="en-US"/>
              </w:rPr>
            </w:pPr>
            <w:r w:rsidRPr="002B6106">
              <w:rPr>
                <w:rFonts w:ascii="Agency FB" w:eastAsiaTheme="minorHAnsi" w:hAnsi="Agency FB" w:cstheme="minorBidi"/>
                <w:b/>
                <w:sz w:val="32"/>
                <w:szCs w:val="22"/>
                <w:lang w:eastAsia="en-US"/>
              </w:rPr>
              <w:t xml:space="preserve">Computing - Coding with </w:t>
            </w:r>
            <w:proofErr w:type="spellStart"/>
            <w:r w:rsidRPr="002B6106">
              <w:rPr>
                <w:rFonts w:ascii="Agency FB" w:eastAsiaTheme="minorHAnsi" w:hAnsi="Agency FB" w:cstheme="minorBidi"/>
                <w:b/>
                <w:sz w:val="32"/>
                <w:szCs w:val="22"/>
                <w:lang w:eastAsia="en-US"/>
              </w:rPr>
              <w:t>micro:bit</w:t>
            </w:r>
            <w:proofErr w:type="spellEnd"/>
            <w:r w:rsidRPr="002B6106">
              <w:rPr>
                <w:rFonts w:ascii="Agency FB" w:eastAsiaTheme="minorHAnsi" w:hAnsi="Agency FB" w:cstheme="minorBidi"/>
                <w:b/>
                <w:sz w:val="32"/>
                <w:szCs w:val="22"/>
                <w:lang w:eastAsia="en-US"/>
              </w:rPr>
              <w:t xml:space="preserve"> 1</w:t>
            </w:r>
          </w:p>
        </w:tc>
        <w:tc>
          <w:tcPr>
            <w:tcW w:w="5218" w:type="dxa"/>
            <w:shd w:val="clear" w:color="auto" w:fill="FFE599" w:themeFill="accent4" w:themeFillTint="66"/>
          </w:tcPr>
          <w:p w14:paraId="177C2107" w14:textId="1767E85D" w:rsidR="002B6106" w:rsidRDefault="002B6106" w:rsidP="002B6106">
            <w:pPr>
              <w:jc w:val="center"/>
              <w:rPr>
                <w:b/>
                <w:sz w:val="20"/>
                <w:szCs w:val="20"/>
              </w:rPr>
            </w:pPr>
            <w:r w:rsidRPr="002B6106">
              <w:rPr>
                <w:rFonts w:ascii="Agency FB" w:hAnsi="Agency FB"/>
                <w:b/>
                <w:sz w:val="32"/>
              </w:rPr>
              <w:t>RE</w:t>
            </w:r>
          </w:p>
        </w:tc>
      </w:tr>
      <w:tr w:rsidR="002B6106" w14:paraId="54FDEF2A" w14:textId="77777777" w:rsidTr="002B6106">
        <w:trPr>
          <w:trHeight w:val="299"/>
        </w:trPr>
        <w:tc>
          <w:tcPr>
            <w:tcW w:w="5215" w:type="dxa"/>
            <w:vMerge w:val="restart"/>
            <w:shd w:val="clear" w:color="auto" w:fill="D5DCE4" w:themeFill="text2" w:themeFillTint="33"/>
          </w:tcPr>
          <w:p w14:paraId="6F07EFA9" w14:textId="77777777" w:rsidR="002B6106" w:rsidRPr="00576FF8" w:rsidRDefault="002B6106" w:rsidP="002B6106">
            <w:pPr>
              <w:jc w:val="both"/>
              <w:rPr>
                <w:rFonts w:asciiTheme="majorHAnsi" w:hAnsiTheme="majorHAnsi"/>
                <w:b/>
                <w:sz w:val="16"/>
                <w:szCs w:val="16"/>
              </w:rPr>
            </w:pPr>
            <w:r>
              <w:rPr>
                <w:noProof/>
                <w:lang w:eastAsia="en-GB"/>
              </w:rPr>
              <w:drawing>
                <wp:anchor distT="0" distB="0" distL="114300" distR="114300" simplePos="0" relativeHeight="251689984" behindDoc="0" locked="0" layoutInCell="1" allowOverlap="1" wp14:anchorId="7A28AD41" wp14:editId="058B8942">
                  <wp:simplePos x="0" y="0"/>
                  <wp:positionH relativeFrom="column">
                    <wp:posOffset>2418842</wp:posOffset>
                  </wp:positionH>
                  <wp:positionV relativeFrom="paragraph">
                    <wp:posOffset>17272</wp:posOffset>
                  </wp:positionV>
                  <wp:extent cx="801774" cy="481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774" cy="481584"/>
                          </a:xfrm>
                          <a:prstGeom prst="rect">
                            <a:avLst/>
                          </a:prstGeom>
                        </pic:spPr>
                      </pic:pic>
                    </a:graphicData>
                  </a:graphic>
                  <wp14:sizeRelH relativeFrom="margin">
                    <wp14:pctWidth>0</wp14:pctWidth>
                  </wp14:sizeRelH>
                  <wp14:sizeRelV relativeFrom="margin">
                    <wp14:pctHeight>0</wp14:pctHeight>
                  </wp14:sizeRelV>
                </wp:anchor>
              </w:drawing>
            </w:r>
            <w:r w:rsidRPr="00576FF8">
              <w:rPr>
                <w:rFonts w:asciiTheme="majorHAnsi" w:hAnsiTheme="majorHAnsi"/>
                <w:b/>
                <w:sz w:val="16"/>
                <w:szCs w:val="16"/>
              </w:rPr>
              <w:t xml:space="preserve">Spiritual: </w:t>
            </w:r>
            <w:r w:rsidRPr="00576FF8">
              <w:rPr>
                <w:rFonts w:asciiTheme="majorHAnsi" w:hAnsiTheme="majorHAnsi"/>
                <w:sz w:val="16"/>
                <w:szCs w:val="16"/>
              </w:rPr>
              <w:t>Experiencing and respecting other beliefs</w:t>
            </w:r>
            <w:r w:rsidRPr="00576FF8">
              <w:rPr>
                <w:rFonts w:asciiTheme="majorHAnsi" w:hAnsiTheme="majorHAnsi"/>
                <w:b/>
                <w:sz w:val="16"/>
                <w:szCs w:val="16"/>
              </w:rPr>
              <w:t>.</w:t>
            </w:r>
          </w:p>
          <w:p w14:paraId="1E820BED" w14:textId="77777777" w:rsidR="002B6106" w:rsidRPr="00576FF8" w:rsidRDefault="002B6106" w:rsidP="002B6106">
            <w:pPr>
              <w:jc w:val="both"/>
              <w:rPr>
                <w:rFonts w:asciiTheme="majorHAnsi" w:hAnsiTheme="majorHAnsi"/>
                <w:sz w:val="16"/>
                <w:szCs w:val="16"/>
              </w:rPr>
            </w:pPr>
            <w:r w:rsidRPr="00576FF8">
              <w:rPr>
                <w:rFonts w:asciiTheme="majorHAnsi" w:hAnsiTheme="majorHAnsi"/>
                <w:b/>
                <w:sz w:val="16"/>
                <w:szCs w:val="16"/>
              </w:rPr>
              <w:t xml:space="preserve">Moral: </w:t>
            </w:r>
            <w:r w:rsidRPr="00576FF8">
              <w:rPr>
                <w:rFonts w:asciiTheme="majorHAnsi" w:hAnsiTheme="majorHAnsi"/>
                <w:sz w:val="16"/>
                <w:szCs w:val="16"/>
              </w:rPr>
              <w:t>Knowing the difference between right and wrong.</w:t>
            </w:r>
            <w:r>
              <w:rPr>
                <w:noProof/>
                <w:lang w:eastAsia="en-GB"/>
              </w:rPr>
              <w:t xml:space="preserve"> </w:t>
            </w:r>
          </w:p>
          <w:p w14:paraId="7E103B5E" w14:textId="77777777" w:rsidR="002B6106" w:rsidRPr="00576FF8" w:rsidRDefault="002B6106" w:rsidP="002B6106">
            <w:pPr>
              <w:jc w:val="both"/>
              <w:rPr>
                <w:rFonts w:asciiTheme="majorHAnsi" w:hAnsiTheme="majorHAnsi"/>
                <w:sz w:val="16"/>
                <w:szCs w:val="16"/>
              </w:rPr>
            </w:pPr>
            <w:r w:rsidRPr="00576FF8">
              <w:rPr>
                <w:rFonts w:asciiTheme="majorHAnsi" w:hAnsiTheme="majorHAnsi"/>
                <w:b/>
                <w:sz w:val="16"/>
                <w:szCs w:val="16"/>
              </w:rPr>
              <w:t>Social:</w:t>
            </w:r>
            <w:r w:rsidRPr="00576FF8">
              <w:rPr>
                <w:rFonts w:asciiTheme="majorHAnsi" w:hAnsiTheme="majorHAnsi"/>
                <w:sz w:val="16"/>
                <w:szCs w:val="16"/>
              </w:rPr>
              <w:t xml:space="preserve"> Developing leadership, cooperation and teamwork.</w:t>
            </w:r>
          </w:p>
          <w:p w14:paraId="4FC26ECC" w14:textId="77777777" w:rsidR="002B6106" w:rsidRPr="00576FF8" w:rsidRDefault="002B6106" w:rsidP="002B6106">
            <w:pPr>
              <w:jc w:val="both"/>
              <w:rPr>
                <w:rFonts w:asciiTheme="majorHAnsi" w:hAnsiTheme="majorHAnsi"/>
                <w:sz w:val="16"/>
                <w:szCs w:val="16"/>
              </w:rPr>
            </w:pPr>
            <w:r w:rsidRPr="00576FF8">
              <w:rPr>
                <w:rFonts w:asciiTheme="majorHAnsi" w:hAnsiTheme="majorHAnsi"/>
                <w:b/>
                <w:sz w:val="16"/>
                <w:szCs w:val="16"/>
              </w:rPr>
              <w:t xml:space="preserve">Cultural: </w:t>
            </w:r>
            <w:r w:rsidRPr="00576FF8">
              <w:rPr>
                <w:rFonts w:asciiTheme="majorHAnsi" w:hAnsiTheme="majorHAnsi"/>
                <w:sz w:val="16"/>
                <w:szCs w:val="16"/>
              </w:rPr>
              <w:t>Appreciating other cultures and what they offer.</w:t>
            </w:r>
          </w:p>
          <w:p w14:paraId="71216671" w14:textId="77777777" w:rsidR="002B6106" w:rsidRPr="00576FF8" w:rsidRDefault="002B6106" w:rsidP="002B6106">
            <w:pPr>
              <w:jc w:val="both"/>
              <w:rPr>
                <w:rFonts w:asciiTheme="majorHAnsi" w:hAnsiTheme="majorHAnsi"/>
                <w:sz w:val="16"/>
                <w:szCs w:val="16"/>
              </w:rPr>
            </w:pPr>
            <w:r w:rsidRPr="00576FF8">
              <w:rPr>
                <w:rFonts w:asciiTheme="majorHAnsi" w:hAnsiTheme="majorHAnsi"/>
                <w:b/>
                <w:sz w:val="16"/>
                <w:szCs w:val="16"/>
              </w:rPr>
              <w:t>Democracy</w:t>
            </w:r>
            <w:r w:rsidRPr="00576FF8">
              <w:rPr>
                <w:rFonts w:asciiTheme="majorHAnsi" w:hAnsiTheme="majorHAnsi"/>
                <w:sz w:val="16"/>
                <w:szCs w:val="16"/>
              </w:rPr>
              <w:t xml:space="preserve">: Developing understanding of different opinions and our right to vote. </w:t>
            </w:r>
          </w:p>
          <w:p w14:paraId="57010E64" w14:textId="2963F131" w:rsidR="002B6106" w:rsidRPr="00582D2D" w:rsidRDefault="002B6106" w:rsidP="002B6106">
            <w:pPr>
              <w:pStyle w:val="ListParagraph"/>
              <w:ind w:left="36"/>
              <w:rPr>
                <w:rFonts w:ascii="Calibri" w:eastAsia="Times New Roman" w:hAnsi="Calibri" w:cs="Calibri"/>
                <w:b/>
                <w:bCs/>
                <w:color w:val="000000"/>
                <w:sz w:val="20"/>
                <w:szCs w:val="20"/>
                <w:u w:val="single"/>
                <w:lang w:eastAsia="en-GB"/>
              </w:rPr>
            </w:pPr>
            <w:r w:rsidRPr="00576FF8">
              <w:rPr>
                <w:rFonts w:asciiTheme="majorHAnsi" w:hAnsiTheme="majorHAnsi"/>
                <w:b/>
                <w:sz w:val="16"/>
                <w:szCs w:val="16"/>
              </w:rPr>
              <w:t>One World</w:t>
            </w:r>
            <w:r w:rsidRPr="00576FF8">
              <w:rPr>
                <w:rFonts w:asciiTheme="majorHAnsi" w:hAnsiTheme="majorHAnsi"/>
                <w:sz w:val="16"/>
                <w:szCs w:val="16"/>
              </w:rPr>
              <w:t>: Developing harmony between different cultural traditions</w:t>
            </w:r>
            <w:r w:rsidRPr="003445F4">
              <w:rPr>
                <w:rFonts w:asciiTheme="majorHAnsi" w:hAnsiTheme="majorHAnsi"/>
                <w:sz w:val="18"/>
                <w:szCs w:val="20"/>
              </w:rPr>
              <w:t>.</w:t>
            </w:r>
          </w:p>
        </w:tc>
        <w:tc>
          <w:tcPr>
            <w:tcW w:w="5218" w:type="dxa"/>
            <w:gridSpan w:val="2"/>
            <w:vMerge w:val="restart"/>
            <w:shd w:val="clear" w:color="auto" w:fill="9999FF"/>
          </w:tcPr>
          <w:p w14:paraId="6A2DEAF6" w14:textId="34064814" w:rsidR="002B6106" w:rsidRPr="002B6106" w:rsidRDefault="002B6106" w:rsidP="002B6106">
            <w:pPr>
              <w:ind w:left="36"/>
              <w:rPr>
                <w:rFonts w:eastAsia="Times New Roman" w:cs="Times New Roman"/>
                <w:sz w:val="16"/>
                <w:szCs w:val="20"/>
              </w:rPr>
            </w:pPr>
            <w:r w:rsidRPr="00A74E6E">
              <w:rPr>
                <w:rFonts w:eastAsia="Times New Roman" w:cs="Times New Roman"/>
                <w:sz w:val="16"/>
                <w:szCs w:val="20"/>
              </w:rPr>
              <w:t>Creating stage lighting –</w:t>
            </w:r>
            <w:r>
              <w:rPr>
                <w:rFonts w:eastAsia="Times New Roman" w:cs="Times New Roman"/>
                <w:sz w:val="16"/>
                <w:szCs w:val="20"/>
              </w:rPr>
              <w:t>The children</w:t>
            </w:r>
            <w:r w:rsidRPr="002B6106">
              <w:rPr>
                <w:rFonts w:eastAsia="Times New Roman" w:cs="Times New Roman"/>
                <w:sz w:val="16"/>
                <w:szCs w:val="20"/>
              </w:rPr>
              <w:t xml:space="preserve"> will develop their computing skills by:</w:t>
            </w:r>
          </w:p>
          <w:p w14:paraId="7E9BC14C" w14:textId="77777777" w:rsidR="002B6106" w:rsidRPr="002B6106" w:rsidRDefault="002B6106" w:rsidP="002B6106">
            <w:pPr>
              <w:numPr>
                <w:ilvl w:val="0"/>
                <w:numId w:val="36"/>
              </w:numPr>
              <w:contextualSpacing/>
              <w:rPr>
                <w:rFonts w:eastAsia="Times New Roman" w:cs="Times New Roman"/>
                <w:sz w:val="16"/>
                <w:szCs w:val="20"/>
              </w:rPr>
            </w:pPr>
            <w:r w:rsidRPr="002B6106">
              <w:rPr>
                <w:rFonts w:eastAsia="Times New Roman" w:cs="Times New Roman"/>
                <w:sz w:val="16"/>
                <w:szCs w:val="20"/>
              </w:rPr>
              <w:t xml:space="preserve">Designing, writing and debugging programs that accomplish specific goals </w:t>
            </w:r>
          </w:p>
          <w:p w14:paraId="385369F6" w14:textId="77777777" w:rsidR="002B6106" w:rsidRPr="002B6106" w:rsidRDefault="002B6106" w:rsidP="002B6106">
            <w:pPr>
              <w:numPr>
                <w:ilvl w:val="0"/>
                <w:numId w:val="36"/>
              </w:numPr>
              <w:contextualSpacing/>
              <w:rPr>
                <w:rFonts w:eastAsia="Times New Roman" w:cs="Times New Roman"/>
                <w:sz w:val="16"/>
                <w:szCs w:val="20"/>
              </w:rPr>
            </w:pPr>
            <w:r w:rsidRPr="002B6106">
              <w:rPr>
                <w:rFonts w:eastAsia="Times New Roman" w:cs="Times New Roman"/>
                <w:sz w:val="16"/>
                <w:szCs w:val="20"/>
              </w:rPr>
              <w:t>Use sequence, selection, and repetition in programs</w:t>
            </w:r>
          </w:p>
          <w:p w14:paraId="5E91EB1E" w14:textId="7314C4D3" w:rsidR="002B6106" w:rsidRDefault="002B6106" w:rsidP="002B6106">
            <w:pPr>
              <w:pStyle w:val="NormalWeb"/>
              <w:numPr>
                <w:ilvl w:val="0"/>
                <w:numId w:val="36"/>
              </w:numPr>
              <w:spacing w:before="0" w:beforeAutospacing="0" w:after="0" w:afterAutospacing="0"/>
              <w:rPr>
                <w:rFonts w:ascii="Calibri" w:hAnsi="Calibri" w:cs="Calibri"/>
                <w:b/>
                <w:bCs/>
                <w:color w:val="000000"/>
                <w:sz w:val="20"/>
                <w:szCs w:val="20"/>
                <w:u w:val="single"/>
              </w:rPr>
            </w:pPr>
            <w:r w:rsidRPr="002B6106">
              <w:rPr>
                <w:sz w:val="16"/>
                <w:szCs w:val="20"/>
              </w:rPr>
              <w:t>Use logical reasoning to explain how simple codes work and to detect and correct errors in their coding.</w:t>
            </w:r>
          </w:p>
        </w:tc>
        <w:tc>
          <w:tcPr>
            <w:tcW w:w="5218" w:type="dxa"/>
            <w:shd w:val="clear" w:color="auto" w:fill="FFE599" w:themeFill="accent4" w:themeFillTint="66"/>
          </w:tcPr>
          <w:p w14:paraId="1FA7092F" w14:textId="77777777" w:rsidR="002B6106" w:rsidRPr="002B6106" w:rsidRDefault="002B6106" w:rsidP="002B6106">
            <w:pPr>
              <w:rPr>
                <w:b/>
                <w:sz w:val="20"/>
                <w:szCs w:val="20"/>
                <w:u w:val="single"/>
              </w:rPr>
            </w:pPr>
            <w:r w:rsidRPr="002B6106">
              <w:rPr>
                <w:b/>
                <w:sz w:val="20"/>
                <w:szCs w:val="20"/>
                <w:u w:val="single"/>
              </w:rPr>
              <w:t>Christiantiy and Christmas</w:t>
            </w:r>
          </w:p>
          <w:p w14:paraId="1EF5C11B" w14:textId="66180413" w:rsidR="002B6106" w:rsidRDefault="002B6106" w:rsidP="002B6106">
            <w:pPr>
              <w:rPr>
                <w:b/>
                <w:sz w:val="20"/>
                <w:szCs w:val="20"/>
              </w:rPr>
            </w:pPr>
            <w:r w:rsidRPr="002B6106">
              <w:rPr>
                <w:rFonts w:eastAsia="Times New Roman" w:cs="Times New Roman"/>
                <w:sz w:val="16"/>
                <w:szCs w:val="20"/>
              </w:rPr>
              <w:t>Learning to understand the symbolism in the Christmas story and think about what the different parts mean to Christians today.</w:t>
            </w:r>
          </w:p>
        </w:tc>
      </w:tr>
      <w:tr w:rsidR="002B6106" w14:paraId="67E5BE6E" w14:textId="77777777" w:rsidTr="002B6106">
        <w:trPr>
          <w:trHeight w:val="297"/>
        </w:trPr>
        <w:tc>
          <w:tcPr>
            <w:tcW w:w="5215" w:type="dxa"/>
            <w:vMerge/>
            <w:shd w:val="clear" w:color="auto" w:fill="D5DCE4" w:themeFill="text2" w:themeFillTint="33"/>
          </w:tcPr>
          <w:p w14:paraId="4FC56ED6" w14:textId="77777777" w:rsidR="002B6106" w:rsidRDefault="002B6106" w:rsidP="002B6106">
            <w:pPr>
              <w:jc w:val="both"/>
              <w:rPr>
                <w:noProof/>
                <w:lang w:eastAsia="en-GB"/>
              </w:rPr>
            </w:pPr>
          </w:p>
        </w:tc>
        <w:tc>
          <w:tcPr>
            <w:tcW w:w="5218" w:type="dxa"/>
            <w:gridSpan w:val="2"/>
            <w:vMerge/>
            <w:shd w:val="clear" w:color="auto" w:fill="9999FF"/>
          </w:tcPr>
          <w:p w14:paraId="6439F044" w14:textId="77777777" w:rsidR="002B6106" w:rsidRPr="00A74E6E" w:rsidRDefault="002B6106" w:rsidP="002B6106">
            <w:pPr>
              <w:ind w:left="36"/>
              <w:rPr>
                <w:rFonts w:eastAsia="Times New Roman" w:cs="Times New Roman"/>
                <w:sz w:val="16"/>
                <w:szCs w:val="20"/>
              </w:rPr>
            </w:pPr>
          </w:p>
        </w:tc>
        <w:tc>
          <w:tcPr>
            <w:tcW w:w="5218" w:type="dxa"/>
            <w:shd w:val="clear" w:color="auto" w:fill="FFE599" w:themeFill="accent4" w:themeFillTint="66"/>
          </w:tcPr>
          <w:p w14:paraId="1DC34975" w14:textId="1EC61978" w:rsidR="002B6106" w:rsidRPr="002B6106" w:rsidRDefault="002B6106" w:rsidP="002B6106">
            <w:pPr>
              <w:jc w:val="center"/>
              <w:rPr>
                <w:b/>
                <w:sz w:val="20"/>
                <w:szCs w:val="20"/>
              </w:rPr>
            </w:pPr>
            <w:r w:rsidRPr="003445F4">
              <w:rPr>
                <w:rFonts w:ascii="Agency FB" w:hAnsi="Agency FB"/>
                <w:b/>
                <w:sz w:val="32"/>
              </w:rPr>
              <w:t>PSHE</w:t>
            </w:r>
          </w:p>
        </w:tc>
      </w:tr>
      <w:tr w:rsidR="002B6106" w14:paraId="27121DF1" w14:textId="77777777" w:rsidTr="002B6106">
        <w:trPr>
          <w:trHeight w:val="297"/>
        </w:trPr>
        <w:tc>
          <w:tcPr>
            <w:tcW w:w="5215" w:type="dxa"/>
            <w:vMerge/>
            <w:shd w:val="clear" w:color="auto" w:fill="D5DCE4" w:themeFill="text2" w:themeFillTint="33"/>
          </w:tcPr>
          <w:p w14:paraId="73C77340" w14:textId="77777777" w:rsidR="002B6106" w:rsidRDefault="002B6106" w:rsidP="002B6106">
            <w:pPr>
              <w:jc w:val="both"/>
              <w:rPr>
                <w:noProof/>
                <w:lang w:eastAsia="en-GB"/>
              </w:rPr>
            </w:pPr>
          </w:p>
        </w:tc>
        <w:tc>
          <w:tcPr>
            <w:tcW w:w="5218" w:type="dxa"/>
            <w:gridSpan w:val="2"/>
            <w:vMerge/>
            <w:shd w:val="clear" w:color="auto" w:fill="9999FF"/>
          </w:tcPr>
          <w:p w14:paraId="459D50AA" w14:textId="77777777" w:rsidR="002B6106" w:rsidRPr="00A74E6E" w:rsidRDefault="002B6106" w:rsidP="002B6106">
            <w:pPr>
              <w:ind w:left="36"/>
              <w:rPr>
                <w:rFonts w:eastAsia="Times New Roman" w:cs="Times New Roman"/>
                <w:sz w:val="16"/>
                <w:szCs w:val="20"/>
              </w:rPr>
            </w:pPr>
          </w:p>
        </w:tc>
        <w:tc>
          <w:tcPr>
            <w:tcW w:w="5218" w:type="dxa"/>
            <w:shd w:val="clear" w:color="auto" w:fill="FFE599" w:themeFill="accent4" w:themeFillTint="66"/>
          </w:tcPr>
          <w:p w14:paraId="419556F1" w14:textId="77777777" w:rsidR="002B6106" w:rsidRPr="002B6106" w:rsidRDefault="002B6106" w:rsidP="002B6106">
            <w:pPr>
              <w:rPr>
                <w:noProof/>
                <w:sz w:val="18"/>
                <w:lang w:eastAsia="en-GB"/>
              </w:rPr>
            </w:pPr>
            <w:r w:rsidRPr="002B6106">
              <w:rPr>
                <w:b/>
                <w:sz w:val="18"/>
                <w:szCs w:val="20"/>
                <w:u w:val="single"/>
              </w:rPr>
              <w:t>Celebrating Difference (JIGSAW):</w:t>
            </w:r>
            <w:r>
              <w:rPr>
                <w:b/>
                <w:sz w:val="18"/>
                <w:szCs w:val="20"/>
              </w:rPr>
              <w:t xml:space="preserve"> </w:t>
            </w:r>
            <w:r>
              <w:rPr>
                <w:b/>
                <w:sz w:val="18"/>
                <w:szCs w:val="20"/>
              </w:rPr>
              <w:br/>
            </w:r>
            <w:r w:rsidRPr="002B6106">
              <w:rPr>
                <w:rFonts w:eastAsia="Times New Roman" w:cs="Times New Roman"/>
                <w:sz w:val="16"/>
                <w:szCs w:val="20"/>
              </w:rPr>
              <w:t>We will be looking at stereotypes and assumptions, bullying and what makes us unique and different and why that is something to be celebrated.</w:t>
            </w:r>
          </w:p>
          <w:p w14:paraId="3F2C71AF" w14:textId="77777777" w:rsidR="002B6106" w:rsidRPr="002B6106" w:rsidRDefault="002B6106" w:rsidP="002B6106">
            <w:pPr>
              <w:rPr>
                <w:b/>
                <w:sz w:val="20"/>
                <w:szCs w:val="20"/>
              </w:rPr>
            </w:pPr>
          </w:p>
        </w:tc>
      </w:tr>
      <w:tr w:rsidR="00BA2EC1" w14:paraId="60B03F8E" w14:textId="77777777" w:rsidTr="00325B0C">
        <w:trPr>
          <w:trHeight w:val="706"/>
        </w:trPr>
        <w:tc>
          <w:tcPr>
            <w:tcW w:w="7824" w:type="dxa"/>
            <w:gridSpan w:val="2"/>
            <w:tcBorders>
              <w:bottom w:val="single" w:sz="4" w:space="0" w:color="auto"/>
            </w:tcBorders>
            <w:shd w:val="clear" w:color="auto" w:fill="FFFFFF" w:themeFill="background1"/>
          </w:tcPr>
          <w:p w14:paraId="69EC3200" w14:textId="57327102" w:rsidR="00BA2EC1" w:rsidRPr="000A4D3D" w:rsidRDefault="00BA2EC1" w:rsidP="000A4D3D">
            <w:pPr>
              <w:jc w:val="center"/>
              <w:rPr>
                <w:b/>
                <w:noProof/>
                <w:sz w:val="24"/>
                <w:szCs w:val="20"/>
                <w:lang w:eastAsia="en-GB"/>
              </w:rPr>
            </w:pPr>
            <w:r w:rsidRPr="000A4D3D">
              <w:rPr>
                <w:b/>
                <w:noProof/>
                <w:sz w:val="24"/>
                <w:szCs w:val="20"/>
                <w:lang w:eastAsia="en-GB"/>
              </w:rPr>
              <w:t>Dates for your diary:</w:t>
            </w:r>
          </w:p>
          <w:p w14:paraId="254712E7" w14:textId="3CF790B9" w:rsidR="00EF3EF0" w:rsidRPr="00BA2EC1" w:rsidRDefault="006428BD" w:rsidP="004F55EA">
            <w:pPr>
              <w:rPr>
                <w:noProof/>
                <w:sz w:val="18"/>
                <w:szCs w:val="20"/>
                <w:lang w:eastAsia="en-GB"/>
              </w:rPr>
            </w:pPr>
            <w:r>
              <w:rPr>
                <w:rFonts w:ascii="Calibri" w:hAnsi="Calibri" w:cs="Calibri"/>
                <w:b/>
                <w:bCs/>
                <w:color w:val="000000"/>
                <w:sz w:val="18"/>
                <w:szCs w:val="18"/>
              </w:rPr>
              <w:t>20.11.20:</w:t>
            </w:r>
            <w:r>
              <w:rPr>
                <w:rFonts w:ascii="Calibri" w:hAnsi="Calibri" w:cs="Calibri"/>
                <w:color w:val="000000"/>
                <w:sz w:val="18"/>
                <w:szCs w:val="18"/>
              </w:rPr>
              <w:t xml:space="preserve"> INSET day – school closed.</w:t>
            </w:r>
          </w:p>
        </w:tc>
        <w:tc>
          <w:tcPr>
            <w:tcW w:w="7827" w:type="dxa"/>
            <w:gridSpan w:val="2"/>
            <w:tcBorders>
              <w:bottom w:val="single" w:sz="4" w:space="0" w:color="auto"/>
            </w:tcBorders>
            <w:shd w:val="clear" w:color="auto" w:fill="FFFFFF" w:themeFill="background1"/>
          </w:tcPr>
          <w:p w14:paraId="32ACE6C9" w14:textId="77777777" w:rsidR="00BA2EC1" w:rsidRPr="000A4D3D" w:rsidRDefault="00BA2EC1" w:rsidP="000A4D3D">
            <w:pPr>
              <w:jc w:val="center"/>
              <w:rPr>
                <w:b/>
                <w:noProof/>
                <w:sz w:val="24"/>
                <w:szCs w:val="20"/>
                <w:lang w:eastAsia="en-GB"/>
              </w:rPr>
            </w:pPr>
            <w:r w:rsidRPr="000A4D3D">
              <w:rPr>
                <w:b/>
                <w:noProof/>
                <w:sz w:val="24"/>
                <w:szCs w:val="20"/>
                <w:lang w:eastAsia="en-GB"/>
              </w:rPr>
              <w:t>Dates for your diary:</w:t>
            </w:r>
          </w:p>
          <w:p w14:paraId="2E1E6FB5" w14:textId="1ABF81A9" w:rsidR="005E7C10" w:rsidRPr="007D3B28" w:rsidRDefault="006428BD" w:rsidP="0091079D">
            <w:pPr>
              <w:rPr>
                <w:rFonts w:ascii="XCCW Joined 10a" w:hAnsi="XCCW Joined 10a"/>
                <w:color w:val="000000" w:themeColor="text1"/>
              </w:rPr>
            </w:pPr>
            <w:r>
              <w:rPr>
                <w:rFonts w:ascii="Calibri" w:hAnsi="Calibri" w:cs="Calibri"/>
                <w:b/>
                <w:bCs/>
                <w:color w:val="000000"/>
                <w:sz w:val="18"/>
                <w:szCs w:val="18"/>
              </w:rPr>
              <w:t xml:space="preserve">18.12.20: </w:t>
            </w:r>
            <w:r>
              <w:rPr>
                <w:rFonts w:ascii="Calibri" w:hAnsi="Calibri" w:cs="Calibri"/>
                <w:color w:val="000000"/>
                <w:sz w:val="18"/>
                <w:szCs w:val="18"/>
              </w:rPr>
              <w:t>Last day of term, finish at 1pm.</w:t>
            </w:r>
          </w:p>
        </w:tc>
      </w:tr>
    </w:tbl>
    <w:p w14:paraId="64830B64" w14:textId="213E6C68" w:rsidR="00F6346B" w:rsidRDefault="00F6346B" w:rsidP="00F6346B">
      <w:pPr>
        <w:rPr>
          <w:rFonts w:ascii="Agency FB" w:hAnsi="Agency FB"/>
          <w:b/>
          <w:sz w:val="2"/>
          <w:u w:val="single"/>
        </w:rPr>
      </w:pPr>
    </w:p>
    <w:p w14:paraId="1E264816" w14:textId="1C1D3D3B" w:rsidR="00B41F3F" w:rsidRPr="0040740F" w:rsidRDefault="00B41F3F" w:rsidP="00F6346B">
      <w:pPr>
        <w:rPr>
          <w:rFonts w:ascii="Agency FB" w:hAnsi="Agency FB"/>
          <w:b/>
          <w:sz w:val="2"/>
          <w:u w:val="single"/>
        </w:rPr>
      </w:pPr>
    </w:p>
    <w:sectPr w:rsidR="00B41F3F" w:rsidRPr="0040740F" w:rsidSect="003445F4">
      <w:pgSz w:w="16838" w:h="11906" w:orient="landscape"/>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ek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967"/>
    <w:multiLevelType w:val="hybridMultilevel"/>
    <w:tmpl w:val="C9DA4C3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1800" w:hanging="360"/>
      </w:pPr>
      <w:rPr>
        <w:rFonts w:ascii="Courier New" w:hAnsi="Courier New" w:cs="Courier New" w:hint="default"/>
      </w:rPr>
    </w:lvl>
    <w:lvl w:ilvl="8" w:tplc="08090005" w:tentative="1">
      <w:start w:val="1"/>
      <w:numFmt w:val="bullet"/>
      <w:lvlText w:val=""/>
      <w:lvlJc w:val="left"/>
      <w:pPr>
        <w:ind w:left="2520" w:hanging="360"/>
      </w:pPr>
      <w:rPr>
        <w:rFonts w:ascii="Wingdings" w:hAnsi="Wingdings" w:hint="default"/>
      </w:rPr>
    </w:lvl>
  </w:abstractNum>
  <w:abstractNum w:abstractNumId="1" w15:restartNumberingAfterBreak="0">
    <w:nsid w:val="056052DD"/>
    <w:multiLevelType w:val="hybridMultilevel"/>
    <w:tmpl w:val="6D04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676C"/>
    <w:multiLevelType w:val="hybridMultilevel"/>
    <w:tmpl w:val="D880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F6741"/>
    <w:multiLevelType w:val="hybridMultilevel"/>
    <w:tmpl w:val="CFEAC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15023"/>
    <w:multiLevelType w:val="hybridMultilevel"/>
    <w:tmpl w:val="150C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C1458"/>
    <w:multiLevelType w:val="hybridMultilevel"/>
    <w:tmpl w:val="5C2E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22868"/>
    <w:multiLevelType w:val="hybridMultilevel"/>
    <w:tmpl w:val="C176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612EB"/>
    <w:multiLevelType w:val="hybridMultilevel"/>
    <w:tmpl w:val="86F01808"/>
    <w:lvl w:ilvl="0" w:tplc="3E6632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3487D"/>
    <w:multiLevelType w:val="hybridMultilevel"/>
    <w:tmpl w:val="A35A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3787E"/>
    <w:multiLevelType w:val="hybridMultilevel"/>
    <w:tmpl w:val="7B4C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E2710"/>
    <w:multiLevelType w:val="hybridMultilevel"/>
    <w:tmpl w:val="945A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07AD5"/>
    <w:multiLevelType w:val="hybridMultilevel"/>
    <w:tmpl w:val="24EC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93DE8"/>
    <w:multiLevelType w:val="hybridMultilevel"/>
    <w:tmpl w:val="1A0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D2110"/>
    <w:multiLevelType w:val="hybridMultilevel"/>
    <w:tmpl w:val="1D0C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13398"/>
    <w:multiLevelType w:val="hybridMultilevel"/>
    <w:tmpl w:val="1D5A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93CB4"/>
    <w:multiLevelType w:val="hybridMultilevel"/>
    <w:tmpl w:val="1ABA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755FE"/>
    <w:multiLevelType w:val="hybridMultilevel"/>
    <w:tmpl w:val="94D8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9185B"/>
    <w:multiLevelType w:val="hybridMultilevel"/>
    <w:tmpl w:val="2E16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E33A8"/>
    <w:multiLevelType w:val="hybridMultilevel"/>
    <w:tmpl w:val="EB42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37835"/>
    <w:multiLevelType w:val="hybridMultilevel"/>
    <w:tmpl w:val="BA48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25FC2"/>
    <w:multiLevelType w:val="hybridMultilevel"/>
    <w:tmpl w:val="B220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648F1"/>
    <w:multiLevelType w:val="hybridMultilevel"/>
    <w:tmpl w:val="F67A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E004A"/>
    <w:multiLevelType w:val="hybridMultilevel"/>
    <w:tmpl w:val="F2621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057CA5"/>
    <w:multiLevelType w:val="hybridMultilevel"/>
    <w:tmpl w:val="2916A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1E11E7"/>
    <w:multiLevelType w:val="hybridMultilevel"/>
    <w:tmpl w:val="0978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D0B76"/>
    <w:multiLevelType w:val="hybridMultilevel"/>
    <w:tmpl w:val="B2A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44495"/>
    <w:multiLevelType w:val="hybridMultilevel"/>
    <w:tmpl w:val="9AC4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E023C"/>
    <w:multiLevelType w:val="hybridMultilevel"/>
    <w:tmpl w:val="D27A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47B24"/>
    <w:multiLevelType w:val="hybridMultilevel"/>
    <w:tmpl w:val="EA5C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22999"/>
    <w:multiLevelType w:val="hybridMultilevel"/>
    <w:tmpl w:val="D67C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54323"/>
    <w:multiLevelType w:val="hybridMultilevel"/>
    <w:tmpl w:val="CF02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A76651"/>
    <w:multiLevelType w:val="hybridMultilevel"/>
    <w:tmpl w:val="FD9C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C5FA8"/>
    <w:multiLevelType w:val="hybridMultilevel"/>
    <w:tmpl w:val="DE00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0523A"/>
    <w:multiLevelType w:val="hybridMultilevel"/>
    <w:tmpl w:val="660C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58179A"/>
    <w:multiLevelType w:val="hybridMultilevel"/>
    <w:tmpl w:val="445A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40989"/>
    <w:multiLevelType w:val="hybridMultilevel"/>
    <w:tmpl w:val="1948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27"/>
  </w:num>
  <w:num w:numId="5">
    <w:abstractNumId w:val="17"/>
  </w:num>
  <w:num w:numId="6">
    <w:abstractNumId w:val="25"/>
  </w:num>
  <w:num w:numId="7">
    <w:abstractNumId w:val="7"/>
  </w:num>
  <w:num w:numId="8">
    <w:abstractNumId w:val="16"/>
  </w:num>
  <w:num w:numId="9">
    <w:abstractNumId w:val="18"/>
  </w:num>
  <w:num w:numId="10">
    <w:abstractNumId w:val="22"/>
  </w:num>
  <w:num w:numId="11">
    <w:abstractNumId w:val="35"/>
  </w:num>
  <w:num w:numId="12">
    <w:abstractNumId w:val="23"/>
  </w:num>
  <w:num w:numId="13">
    <w:abstractNumId w:val="3"/>
  </w:num>
  <w:num w:numId="14">
    <w:abstractNumId w:val="14"/>
  </w:num>
  <w:num w:numId="15">
    <w:abstractNumId w:val="9"/>
  </w:num>
  <w:num w:numId="16">
    <w:abstractNumId w:val="5"/>
  </w:num>
  <w:num w:numId="17">
    <w:abstractNumId w:val="4"/>
  </w:num>
  <w:num w:numId="18">
    <w:abstractNumId w:val="19"/>
  </w:num>
  <w:num w:numId="19">
    <w:abstractNumId w:val="13"/>
  </w:num>
  <w:num w:numId="20">
    <w:abstractNumId w:val="24"/>
  </w:num>
  <w:num w:numId="21">
    <w:abstractNumId w:val="2"/>
  </w:num>
  <w:num w:numId="22">
    <w:abstractNumId w:val="28"/>
  </w:num>
  <w:num w:numId="23">
    <w:abstractNumId w:val="11"/>
  </w:num>
  <w:num w:numId="24">
    <w:abstractNumId w:val="34"/>
  </w:num>
  <w:num w:numId="25">
    <w:abstractNumId w:val="6"/>
  </w:num>
  <w:num w:numId="26">
    <w:abstractNumId w:val="29"/>
  </w:num>
  <w:num w:numId="27">
    <w:abstractNumId w:val="30"/>
  </w:num>
  <w:num w:numId="28">
    <w:abstractNumId w:val="8"/>
  </w:num>
  <w:num w:numId="29">
    <w:abstractNumId w:val="10"/>
  </w:num>
  <w:num w:numId="30">
    <w:abstractNumId w:val="26"/>
  </w:num>
  <w:num w:numId="31">
    <w:abstractNumId w:val="15"/>
  </w:num>
  <w:num w:numId="32">
    <w:abstractNumId w:val="33"/>
  </w:num>
  <w:num w:numId="33">
    <w:abstractNumId w:val="12"/>
  </w:num>
  <w:num w:numId="34">
    <w:abstractNumId w:val="32"/>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6B"/>
    <w:rsid w:val="00066371"/>
    <w:rsid w:val="00074DF4"/>
    <w:rsid w:val="00081F44"/>
    <w:rsid w:val="0009187E"/>
    <w:rsid w:val="000A4D3D"/>
    <w:rsid w:val="000F4DB0"/>
    <w:rsid w:val="00105521"/>
    <w:rsid w:val="00111E4B"/>
    <w:rsid w:val="00123CA0"/>
    <w:rsid w:val="00173EE3"/>
    <w:rsid w:val="001A375D"/>
    <w:rsid w:val="0022665C"/>
    <w:rsid w:val="00226742"/>
    <w:rsid w:val="00285435"/>
    <w:rsid w:val="002B6106"/>
    <w:rsid w:val="002C35EB"/>
    <w:rsid w:val="003044AE"/>
    <w:rsid w:val="00305203"/>
    <w:rsid w:val="00313298"/>
    <w:rsid w:val="00325B0C"/>
    <w:rsid w:val="00327D2C"/>
    <w:rsid w:val="003445F4"/>
    <w:rsid w:val="00355B1F"/>
    <w:rsid w:val="00360B9D"/>
    <w:rsid w:val="00363B80"/>
    <w:rsid w:val="0040740F"/>
    <w:rsid w:val="00450239"/>
    <w:rsid w:val="00457FD3"/>
    <w:rsid w:val="00476EBB"/>
    <w:rsid w:val="004C3DCC"/>
    <w:rsid w:val="004C508A"/>
    <w:rsid w:val="004F177F"/>
    <w:rsid w:val="004F2D11"/>
    <w:rsid w:val="004F55EA"/>
    <w:rsid w:val="00576FF8"/>
    <w:rsid w:val="00582D2D"/>
    <w:rsid w:val="005922EE"/>
    <w:rsid w:val="00596029"/>
    <w:rsid w:val="005C6829"/>
    <w:rsid w:val="005E7C10"/>
    <w:rsid w:val="005F53F9"/>
    <w:rsid w:val="00621072"/>
    <w:rsid w:val="006428BD"/>
    <w:rsid w:val="00671616"/>
    <w:rsid w:val="00693755"/>
    <w:rsid w:val="006F0548"/>
    <w:rsid w:val="00700884"/>
    <w:rsid w:val="00703864"/>
    <w:rsid w:val="0071526C"/>
    <w:rsid w:val="00791463"/>
    <w:rsid w:val="007D3B28"/>
    <w:rsid w:val="007D3BEE"/>
    <w:rsid w:val="008D4847"/>
    <w:rsid w:val="008F13E8"/>
    <w:rsid w:val="00902EAD"/>
    <w:rsid w:val="0091079D"/>
    <w:rsid w:val="00944392"/>
    <w:rsid w:val="009565C9"/>
    <w:rsid w:val="0096332E"/>
    <w:rsid w:val="009A279B"/>
    <w:rsid w:val="009A69D4"/>
    <w:rsid w:val="009C322D"/>
    <w:rsid w:val="009D2582"/>
    <w:rsid w:val="009E4296"/>
    <w:rsid w:val="00A07477"/>
    <w:rsid w:val="00A71C08"/>
    <w:rsid w:val="00A74E6E"/>
    <w:rsid w:val="00A8034F"/>
    <w:rsid w:val="00AE3BB2"/>
    <w:rsid w:val="00B20A0F"/>
    <w:rsid w:val="00B27011"/>
    <w:rsid w:val="00B41F3F"/>
    <w:rsid w:val="00B45D91"/>
    <w:rsid w:val="00B67247"/>
    <w:rsid w:val="00BA2EC1"/>
    <w:rsid w:val="00C63D27"/>
    <w:rsid w:val="00C84B99"/>
    <w:rsid w:val="00C8535F"/>
    <w:rsid w:val="00C8585F"/>
    <w:rsid w:val="00C94784"/>
    <w:rsid w:val="00CA6348"/>
    <w:rsid w:val="00CD6218"/>
    <w:rsid w:val="00D67444"/>
    <w:rsid w:val="00DC16CA"/>
    <w:rsid w:val="00DF2BCC"/>
    <w:rsid w:val="00DF50B9"/>
    <w:rsid w:val="00E42818"/>
    <w:rsid w:val="00E66807"/>
    <w:rsid w:val="00E91761"/>
    <w:rsid w:val="00EB6DF6"/>
    <w:rsid w:val="00EF3EF0"/>
    <w:rsid w:val="00F378FA"/>
    <w:rsid w:val="00F445B6"/>
    <w:rsid w:val="00F6346B"/>
    <w:rsid w:val="00F67520"/>
    <w:rsid w:val="00F7232C"/>
    <w:rsid w:val="00F91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9F6E"/>
  <w15:chartTrackingRefBased/>
  <w15:docId w15:val="{0BD57662-72DA-4BB0-A10C-7321CCD3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B80"/>
    <w:pPr>
      <w:ind w:left="720"/>
      <w:contextualSpacing/>
    </w:pPr>
  </w:style>
  <w:style w:type="paragraph" w:styleId="NoSpacing">
    <w:name w:val="No Spacing"/>
    <w:uiPriority w:val="1"/>
    <w:qFormat/>
    <w:rsid w:val="00363B80"/>
    <w:pPr>
      <w:spacing w:after="0" w:line="240" w:lineRule="auto"/>
    </w:pPr>
  </w:style>
  <w:style w:type="paragraph" w:customStyle="1" w:styleId="Default">
    <w:name w:val="Default"/>
    <w:rsid w:val="00457FD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633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1258">
      <w:bodyDiv w:val="1"/>
      <w:marLeft w:val="0"/>
      <w:marRight w:val="0"/>
      <w:marTop w:val="0"/>
      <w:marBottom w:val="0"/>
      <w:divBdr>
        <w:top w:val="none" w:sz="0" w:space="0" w:color="auto"/>
        <w:left w:val="none" w:sz="0" w:space="0" w:color="auto"/>
        <w:bottom w:val="none" w:sz="0" w:space="0" w:color="auto"/>
        <w:right w:val="none" w:sz="0" w:space="0" w:color="auto"/>
      </w:divBdr>
    </w:div>
    <w:div w:id="58211011">
      <w:bodyDiv w:val="1"/>
      <w:marLeft w:val="0"/>
      <w:marRight w:val="0"/>
      <w:marTop w:val="0"/>
      <w:marBottom w:val="0"/>
      <w:divBdr>
        <w:top w:val="none" w:sz="0" w:space="0" w:color="auto"/>
        <w:left w:val="none" w:sz="0" w:space="0" w:color="auto"/>
        <w:bottom w:val="none" w:sz="0" w:space="0" w:color="auto"/>
        <w:right w:val="none" w:sz="0" w:space="0" w:color="auto"/>
      </w:divBdr>
    </w:div>
    <w:div w:id="96801787">
      <w:bodyDiv w:val="1"/>
      <w:marLeft w:val="0"/>
      <w:marRight w:val="0"/>
      <w:marTop w:val="0"/>
      <w:marBottom w:val="0"/>
      <w:divBdr>
        <w:top w:val="none" w:sz="0" w:space="0" w:color="auto"/>
        <w:left w:val="none" w:sz="0" w:space="0" w:color="auto"/>
        <w:bottom w:val="none" w:sz="0" w:space="0" w:color="auto"/>
        <w:right w:val="none" w:sz="0" w:space="0" w:color="auto"/>
      </w:divBdr>
    </w:div>
    <w:div w:id="662272286">
      <w:bodyDiv w:val="1"/>
      <w:marLeft w:val="0"/>
      <w:marRight w:val="0"/>
      <w:marTop w:val="0"/>
      <w:marBottom w:val="0"/>
      <w:divBdr>
        <w:top w:val="none" w:sz="0" w:space="0" w:color="auto"/>
        <w:left w:val="none" w:sz="0" w:space="0" w:color="auto"/>
        <w:bottom w:val="none" w:sz="0" w:space="0" w:color="auto"/>
        <w:right w:val="none" w:sz="0" w:space="0" w:color="auto"/>
      </w:divBdr>
    </w:div>
    <w:div w:id="884370965">
      <w:bodyDiv w:val="1"/>
      <w:marLeft w:val="0"/>
      <w:marRight w:val="0"/>
      <w:marTop w:val="0"/>
      <w:marBottom w:val="0"/>
      <w:divBdr>
        <w:top w:val="none" w:sz="0" w:space="0" w:color="auto"/>
        <w:left w:val="none" w:sz="0" w:space="0" w:color="auto"/>
        <w:bottom w:val="none" w:sz="0" w:space="0" w:color="auto"/>
        <w:right w:val="none" w:sz="0" w:space="0" w:color="auto"/>
      </w:divBdr>
    </w:div>
    <w:div w:id="9196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Aspirations Academies Trust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Tharme</dc:creator>
  <cp:keywords/>
  <dc:description/>
  <cp:lastModifiedBy>Sian Pell</cp:lastModifiedBy>
  <cp:revision>4</cp:revision>
  <dcterms:created xsi:type="dcterms:W3CDTF">2020-10-23T10:56:00Z</dcterms:created>
  <dcterms:modified xsi:type="dcterms:W3CDTF">2020-10-23T11:43:00Z</dcterms:modified>
</cp:coreProperties>
</file>